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F5804" w14:textId="73B81E0F" w:rsidR="002C40BE" w:rsidRPr="00CD5A36" w:rsidRDefault="002C40BE" w:rsidP="002C40BE">
      <w:pPr>
        <w:pStyle w:val="Header"/>
        <w:keepLines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  <w:t>R4-2</w:t>
      </w:r>
      <w:r>
        <w:rPr>
          <w:rFonts w:cs="Arial"/>
          <w:sz w:val="24"/>
          <w:szCs w:val="24"/>
        </w:rPr>
        <w:t>2</w:t>
      </w:r>
      <w:r w:rsidR="00CA2764">
        <w:rPr>
          <w:rFonts w:cs="Arial"/>
          <w:sz w:val="24"/>
          <w:szCs w:val="24"/>
        </w:rPr>
        <w:t>0992</w:t>
      </w:r>
      <w:r w:rsidR="00E07C78">
        <w:rPr>
          <w:rFonts w:cs="Arial"/>
          <w:sz w:val="24"/>
          <w:szCs w:val="24"/>
        </w:rPr>
        <w:t>3</w:t>
      </w:r>
    </w:p>
    <w:p w14:paraId="4AE07A21" w14:textId="77777777" w:rsidR="002C40BE" w:rsidRDefault="002C40BE" w:rsidP="002C40BE">
      <w:pPr>
        <w:rPr>
          <w:rFonts w:ascii="Arial" w:hAnsi="Arial"/>
          <w:b/>
          <w:sz w:val="24"/>
          <w:szCs w:val="24"/>
          <w:lang w:eastAsia="zh-CN"/>
        </w:rPr>
      </w:pPr>
      <w:r w:rsidRPr="00CD5A36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May 9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2</w:t>
      </w:r>
    </w:p>
    <w:p w14:paraId="20BA1450" w14:textId="77777777" w:rsidR="002C40BE" w:rsidRDefault="002C40BE" w:rsidP="002C40BE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1DAA101D" w14:textId="77777777" w:rsidR="002C40BE" w:rsidRDefault="002C40BE" w:rsidP="002C40BE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Nokia</w:t>
      </w:r>
      <w:r>
        <w:rPr>
          <w:rFonts w:ascii="Arial" w:hAnsi="Arial" w:cs="Arial"/>
        </w:rPr>
        <w:t xml:space="preserve">, </w:t>
      </w:r>
      <w:r w:rsidRPr="00C04B97">
        <w:rPr>
          <w:rFonts w:ascii="Arial" w:hAnsi="Arial" w:cs="Arial"/>
        </w:rPr>
        <w:t>Nokia Shanghai Bell</w:t>
      </w:r>
    </w:p>
    <w:p w14:paraId="568640E0" w14:textId="554C3553" w:rsidR="00256047" w:rsidRDefault="002C40BE" w:rsidP="00256047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="00CA2764">
        <w:rPr>
          <w:rFonts w:ascii="Arial" w:hAnsi="Arial" w:cs="Arial"/>
        </w:rPr>
        <w:t xml:space="preserve">On </w:t>
      </w:r>
      <w:r w:rsidR="00256047" w:rsidRPr="00256047">
        <w:rPr>
          <w:rFonts w:ascii="Arial" w:eastAsia="Calibri" w:hAnsi="Arial" w:cs="Arial"/>
          <w:sz w:val="22"/>
          <w:szCs w:val="20"/>
        </w:rPr>
        <w:t xml:space="preserve">SAN Spurious Emission requirements for </w:t>
      </w:r>
      <w:r w:rsidR="0073777A" w:rsidRPr="0073777A">
        <w:rPr>
          <w:rFonts w:ascii="Arial" w:eastAsia="Calibri" w:hAnsi="Arial" w:cs="Arial"/>
          <w:sz w:val="22"/>
          <w:szCs w:val="20"/>
        </w:rPr>
        <w:t xml:space="preserve">Radiated </w:t>
      </w:r>
      <w:r w:rsidR="00256047" w:rsidRPr="00256047">
        <w:rPr>
          <w:rFonts w:ascii="Arial" w:eastAsia="Calibri" w:hAnsi="Arial" w:cs="Arial"/>
          <w:sz w:val="22"/>
          <w:szCs w:val="20"/>
        </w:rPr>
        <w:t>Characteristics</w:t>
      </w:r>
      <w:r w:rsidR="00256047" w:rsidRPr="00256047">
        <w:rPr>
          <w:rFonts w:ascii="Arial" w:eastAsia="Calibri" w:hAnsi="Arial" w:cs="Arial"/>
          <w:b/>
          <w:bCs/>
          <w:sz w:val="22"/>
          <w:szCs w:val="20"/>
        </w:rPr>
        <w:t xml:space="preserve"> </w:t>
      </w:r>
    </w:p>
    <w:p w14:paraId="43FDA6FD" w14:textId="43E08B98" w:rsidR="002C40BE" w:rsidRPr="00147887" w:rsidRDefault="002C40BE" w:rsidP="00256047">
      <w:pPr>
        <w:tabs>
          <w:tab w:val="left" w:pos="1985"/>
        </w:tabs>
        <w:jc w:val="both"/>
        <w:rPr>
          <w:rFonts w:ascii="Arial" w:hAnsi="Arial" w:cs="Arial"/>
        </w:rPr>
      </w:pPr>
      <w:r w:rsidRPr="00147887"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9</w:t>
      </w:r>
      <w:r w:rsidRPr="00147887">
        <w:rPr>
          <w:rFonts w:ascii="Arial" w:hAnsi="Arial" w:cs="Arial"/>
        </w:rPr>
        <w:t>.</w:t>
      </w:r>
      <w:r>
        <w:rPr>
          <w:rFonts w:ascii="Arial" w:hAnsi="Arial" w:cs="Arial"/>
        </w:rPr>
        <w:t>12</w:t>
      </w:r>
      <w:r w:rsidRPr="00147887">
        <w:rPr>
          <w:rFonts w:ascii="Arial" w:hAnsi="Arial" w:cs="Arial"/>
        </w:rPr>
        <w:t>.</w:t>
      </w:r>
      <w:r>
        <w:rPr>
          <w:rFonts w:ascii="Arial" w:hAnsi="Arial" w:cs="Arial"/>
        </w:rPr>
        <w:t>3</w:t>
      </w:r>
      <w:r w:rsidR="00256047">
        <w:rPr>
          <w:rFonts w:ascii="Arial" w:hAnsi="Arial" w:cs="Arial"/>
        </w:rPr>
        <w:t>.1</w:t>
      </w:r>
    </w:p>
    <w:p w14:paraId="74FC1CE9" w14:textId="77777777" w:rsidR="002C40BE" w:rsidRPr="00147887" w:rsidRDefault="002C40BE" w:rsidP="002C40B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147887">
        <w:rPr>
          <w:rFonts w:ascii="Arial" w:hAnsi="Arial" w:cs="Arial"/>
          <w:b/>
        </w:rPr>
        <w:t>Document for:</w:t>
      </w:r>
      <w:r w:rsidRPr="00147887">
        <w:rPr>
          <w:rFonts w:ascii="Arial" w:hAnsi="Arial" w:cs="Arial"/>
        </w:rPr>
        <w:tab/>
        <w:t>Approval</w:t>
      </w:r>
    </w:p>
    <w:p w14:paraId="07144160" w14:textId="58B526E0" w:rsidR="00D66188" w:rsidRPr="00EF698B" w:rsidRDefault="00D66188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4427746D" w14:textId="2D61F4A4" w:rsidR="003833AD" w:rsidRPr="00EF698B" w:rsidRDefault="003833AD" w:rsidP="003833AD">
      <w:r>
        <w:t xml:space="preserve">The WI description for RAN4 work related to NR over NTN was presented in </w:t>
      </w:r>
      <w:r>
        <w:fldChar w:fldCharType="begin"/>
      </w:r>
      <w:r>
        <w:instrText xml:space="preserve"> REF _Ref101429480 \n \h </w:instrText>
      </w:r>
      <w:r>
        <w:fldChar w:fldCharType="separate"/>
      </w:r>
      <w:r>
        <w:t>[1]</w:t>
      </w:r>
      <w:r>
        <w:fldChar w:fldCharType="end"/>
      </w:r>
      <w:r>
        <w:t xml:space="preserve">. Following the progress of RAN4 on the topic, it was approved an extension for the WI activities, in order to address eventual open issues. The WI exception list provided in </w:t>
      </w:r>
      <w:r>
        <w:fldChar w:fldCharType="begin"/>
      </w:r>
      <w:r>
        <w:instrText xml:space="preserve"> REF _Ref101434270 \n \h </w:instrText>
      </w:r>
      <w:r>
        <w:fldChar w:fldCharType="separate"/>
      </w:r>
      <w:r>
        <w:t>[2]</w:t>
      </w:r>
      <w:r>
        <w:fldChar w:fldCharType="end"/>
      </w:r>
      <w:r>
        <w:t xml:space="preserve"> includes RAN4 RF core requirements, with provision for clarifications and addressing possible inconsistencies.  </w:t>
      </w:r>
    </w:p>
    <w:p w14:paraId="68D5884C" w14:textId="09C04447" w:rsidR="00090E18" w:rsidRPr="00EF698B" w:rsidRDefault="00090E18" w:rsidP="005C23A4"/>
    <w:p w14:paraId="5E6E091D" w14:textId="57CE8473" w:rsidR="003B659E" w:rsidRPr="00EF698B" w:rsidRDefault="003B659E" w:rsidP="00AE56B1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77D4E4E7" w14:textId="28BC0A71" w:rsidR="00862CFF" w:rsidRDefault="00AE6E0A" w:rsidP="005C23A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44E8409" wp14:editId="31E7113E">
                <wp:simplePos x="0" y="0"/>
                <wp:positionH relativeFrom="margin">
                  <wp:align>left</wp:align>
                </wp:positionH>
                <wp:positionV relativeFrom="paragraph">
                  <wp:posOffset>421640</wp:posOffset>
                </wp:positionV>
                <wp:extent cx="5772150" cy="4238625"/>
                <wp:effectExtent l="0" t="0" r="19050" b="2857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2150" cy="423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F0A2C8" w14:textId="2A439012" w:rsidR="00862CFF" w:rsidRPr="00862CFF" w:rsidRDefault="00862CFF" w:rsidP="00862CFF">
                            <w:pPr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</w:pPr>
                            <w:bookmarkStart w:id="2" w:name="_Hlk101448877"/>
                            <w:r w:rsidRPr="00862CFF"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  <w:t xml:space="preserve">RAN </w:t>
                            </w:r>
                            <w:r w:rsidR="00AE6E0A"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  <w:t>4</w:t>
                            </w:r>
                            <w:r w:rsidRPr="00862CFF"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  <w:t xml:space="preserve"> </w:t>
                            </w:r>
                            <w:r w:rsidR="00AE6E0A"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  <w:t>WF</w:t>
                            </w:r>
                            <w:r w:rsidRPr="00862CFF"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  <w:t>:</w:t>
                            </w:r>
                          </w:p>
                          <w:bookmarkEnd w:id="2"/>
                          <w:p w14:paraId="52C2B330" w14:textId="77777777" w:rsidR="00AE6E0A" w:rsidRDefault="00AE6E0A" w:rsidP="00AE6E0A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56" w:lineRule="auto"/>
                              <w:contextualSpacing w:val="0"/>
                              <w:rPr>
                                <w:b/>
                                <w:color w:val="000000" w:themeColor="text1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lang w:eastAsia="zh-CN"/>
                              </w:rPr>
                              <w:t xml:space="preserve">Option 1 (Ericsson): </w:t>
                            </w:r>
                          </w:p>
                          <w:tbl>
                            <w:tblPr>
                              <w:tblW w:w="8300" w:type="dxa"/>
                              <w:jc w:val="center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679"/>
                              <w:gridCol w:w="2078"/>
                              <w:gridCol w:w="2036"/>
                              <w:gridCol w:w="1507"/>
                            </w:tblGrid>
                            <w:tr w:rsidR="00AE6E0A" w14:paraId="5BE08E58" w14:textId="77777777" w:rsidTr="00AE6E0A">
                              <w:trPr>
                                <w:cantSplit/>
                                <w:trHeight w:val="470"/>
                                <w:jc w:val="center"/>
                              </w:trPr>
                              <w:tc>
                                <w:tcPr>
                                  <w:tcW w:w="231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2610B50" w14:textId="77777777" w:rsidR="00AE6E0A" w:rsidRDefault="00AE6E0A" w:rsidP="00AE6E0A">
                                  <w:pPr>
                                    <w:pStyle w:val="TAH"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textAlignment w:val="baseline"/>
                                    <w:rPr>
                                      <w:rFonts w:eastAsia="Yu Mincho"/>
                                      <w:b w:val="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Yu Mincho" w:hint="eastAsia"/>
                                      <w:lang w:eastAsia="zh-CN"/>
                                    </w:rPr>
                                    <w:t>Spurious frequency range</w:t>
                                  </w:r>
                                </w:p>
                              </w:tc>
                              <w:tc>
                                <w:tcPr>
                                  <w:tcW w:w="179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FFBAB7E" w14:textId="77777777" w:rsidR="00AE6E0A" w:rsidRDefault="00AE6E0A" w:rsidP="00AE6E0A">
                                  <w:pPr>
                                    <w:pStyle w:val="TAH"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textAlignment w:val="baseline"/>
                                    <w:rPr>
                                      <w:rFonts w:eastAsia="Yu Mincho"/>
                                      <w:b w:val="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  <w:lang w:val="en-US"/>
                                    </w:rPr>
                                    <w:t>Basic limit GEO class (dBm)</w:t>
                                  </w:r>
                                </w:p>
                              </w:tc>
                              <w:tc>
                                <w:tcPr>
                                  <w:tcW w:w="175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4EED9C9" w14:textId="77777777" w:rsidR="00AE6E0A" w:rsidRDefault="00AE6E0A" w:rsidP="00AE6E0A">
                                  <w:pPr>
                                    <w:pStyle w:val="TAH"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textAlignment w:val="baseline"/>
                                    <w:rPr>
                                      <w:rFonts w:eastAsia="Yu Mincho"/>
                                      <w:b w:val="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  <w:lang w:val="en-US"/>
                                    </w:rPr>
                                    <w:t>Basic limit LEO class (dBm)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A25EC21" w14:textId="77777777" w:rsidR="00AE6E0A" w:rsidRDefault="00AE6E0A" w:rsidP="00AE6E0A">
                                  <w:pPr>
                                    <w:pStyle w:val="TAH"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textAlignment w:val="baseline"/>
                                    <w:rPr>
                                      <w:rFonts w:eastAsia="Yu Mincho"/>
                                      <w:b w:val="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Yu Mincho" w:hint="eastAsia"/>
                                      <w:lang w:eastAsia="zh-CN"/>
                                    </w:rPr>
                                    <w:t>Measurement bandwidth</w:t>
                                  </w:r>
                                </w:p>
                              </w:tc>
                            </w:tr>
                            <w:tr w:rsidR="00AE6E0A" w14:paraId="10D22122" w14:textId="77777777" w:rsidTr="00AE6E0A">
                              <w:trPr>
                                <w:trHeight w:val="280"/>
                                <w:jc w:val="center"/>
                              </w:trPr>
                              <w:tc>
                                <w:tcPr>
                                  <w:tcW w:w="231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50C1B66F" w14:textId="77777777" w:rsidR="00AE6E0A" w:rsidRDefault="00AE6E0A" w:rsidP="00AE6E0A">
                                  <w:pPr>
                                    <w:pStyle w:val="TAH"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both"/>
                                    <w:textAlignment w:val="baseline"/>
                                    <w:rPr>
                                      <w:rFonts w:eastAsia="Yu Mincho"/>
                                      <w:b w:val="0"/>
                                      <w:bCs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  <w:b w:val="0"/>
                                      <w:bCs/>
                                      <w:lang w:val="en-US"/>
                                    </w:rPr>
                                    <w:t>9kHz – 12.75 GHz</w:t>
                                  </w:r>
                                </w:p>
                              </w:tc>
                              <w:tc>
                                <w:tcPr>
                                  <w:tcW w:w="179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3280B2D1" w14:textId="77777777" w:rsidR="00AE6E0A" w:rsidRDefault="00AE6E0A" w:rsidP="00AE6E0A">
                                  <w:pPr>
                                    <w:pStyle w:val="TAH"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textAlignment w:val="baseline"/>
                                    <w:rPr>
                                      <w:rFonts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  <w:b w:val="0"/>
                                      <w:lang w:val="en-US"/>
                                    </w:rPr>
                                    <w:t>[</w:t>
                                  </w:r>
                                  <w:r>
                                    <w:rPr>
                                      <w:rFonts w:eastAsia="Yu Mincho" w:hint="eastAsia"/>
                                      <w:b w:val="0"/>
                                      <w:lang w:eastAsia="zh-CN"/>
                                    </w:rPr>
                                    <w:t>-</w:t>
                                  </w:r>
                                  <w:r>
                                    <w:rPr>
                                      <w:rFonts w:eastAsia="Yu Mincho"/>
                                      <w:b w:val="0"/>
                                      <w:lang w:val="en-US"/>
                                    </w:rPr>
                                    <w:t>13]</w:t>
                                  </w:r>
                                </w:p>
                              </w:tc>
                              <w:tc>
                                <w:tcPr>
                                  <w:tcW w:w="175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0E58C463" w14:textId="77777777" w:rsidR="00AE6E0A" w:rsidRDefault="00AE6E0A" w:rsidP="00AE6E0A">
                                  <w:pPr>
                                    <w:pStyle w:val="TAH"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textAlignment w:val="baseline"/>
                                    <w:rPr>
                                      <w:rFonts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eastAsia="Yu Mincho"/>
                                      <w:b w:val="0"/>
                                      <w:lang w:val="en-US"/>
                                    </w:rPr>
                                    <w:t>[</w:t>
                                  </w:r>
                                  <w:r>
                                    <w:rPr>
                                      <w:rFonts w:eastAsia="Yu Mincho" w:hint="eastAsia"/>
                                      <w:b w:val="0"/>
                                      <w:lang w:eastAsia="zh-CN"/>
                                    </w:rPr>
                                    <w:t>-</w:t>
                                  </w:r>
                                  <w:r>
                                    <w:rPr>
                                      <w:rFonts w:eastAsia="Yu Mincho"/>
                                      <w:b w:val="0"/>
                                      <w:lang w:val="en-US"/>
                                    </w:rPr>
                                    <w:t>13]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7E72AFE0" w14:textId="77777777" w:rsidR="00AE6E0A" w:rsidRDefault="00AE6E0A" w:rsidP="00AE6E0A">
                                  <w:pPr>
                                    <w:pStyle w:val="TAH"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textAlignment w:val="baseline"/>
                                    <w:rPr>
                                      <w:rFonts w:eastAsia="Yu Mincho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Yu Mincho" w:hint="eastAsia"/>
                                      <w:b w:val="0"/>
                                      <w:lang w:eastAsia="zh-CN"/>
                                    </w:rPr>
                                    <w:t>4 kHz</w:t>
                                  </w:r>
                                </w:p>
                              </w:tc>
                            </w:tr>
                          </w:tbl>
                          <w:p w14:paraId="684DD976" w14:textId="77777777" w:rsidR="00AE6E0A" w:rsidRDefault="00AE6E0A" w:rsidP="00AE6E0A">
                            <w:pPr>
                              <w:pStyle w:val="ListParagraph"/>
                              <w:rPr>
                                <w:rFonts w:eastAsia="MS Mincho"/>
                                <w:b/>
                                <w:color w:val="000000" w:themeColor="text1"/>
                                <w:szCs w:val="20"/>
                                <w:lang w:eastAsia="zh-CN"/>
                              </w:rPr>
                            </w:pPr>
                          </w:p>
                          <w:p w14:paraId="0D9C61FB" w14:textId="77777777" w:rsidR="00AE6E0A" w:rsidRDefault="00AE6E0A" w:rsidP="00AE6E0A">
                            <w:pPr>
                              <w:pStyle w:val="ListParagraph"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FFS how to handle limit when satellite output power &gt; 50W.</w:t>
                            </w:r>
                          </w:p>
                          <w:p w14:paraId="4367930E" w14:textId="77777777" w:rsidR="00AE6E0A" w:rsidRDefault="00AE6E0A" w:rsidP="00AE6E0A">
                            <w:pPr>
                              <w:rPr>
                                <w:b/>
                                <w:color w:val="000000" w:themeColor="text1"/>
                                <w:lang w:eastAsia="zh-CN"/>
                              </w:rPr>
                            </w:pPr>
                          </w:p>
                          <w:p w14:paraId="778154C0" w14:textId="77777777" w:rsidR="00AE6E0A" w:rsidRDefault="00AE6E0A" w:rsidP="00AE6E0A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56" w:lineRule="auto"/>
                              <w:contextualSpacing w:val="0"/>
                              <w:rPr>
                                <w:b/>
                                <w:color w:val="000000" w:themeColor="text1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lang w:eastAsia="zh-CN"/>
                              </w:rPr>
                              <w:t xml:space="preserve">Option 2 (THALES): </w:t>
                            </w:r>
                          </w:p>
                          <w:p w14:paraId="379D53B2" w14:textId="77777777" w:rsidR="00AE6E0A" w:rsidRDefault="00AE6E0A" w:rsidP="00AE6E0A">
                            <w:pPr>
                              <w:pStyle w:val="TAH"/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b w:val="0"/>
                                <w:lang w:val="en-US" w:eastAsia="zh-CN"/>
                              </w:rPr>
                            </w:pPr>
                            <w:r>
                              <w:rPr>
                                <w:b w:val="0"/>
                                <w:lang w:val="en-GB" w:eastAsia="zh-CN"/>
                              </w:rPr>
                              <w:t>F</w:t>
                            </w:r>
                            <w:r>
                              <w:rPr>
                                <w:b w:val="0"/>
                                <w:lang w:val="en-US" w:eastAsia="zh-CN"/>
                              </w:rPr>
                              <w:t xml:space="preserve">or satellites operating in MSS S-Band n256 and MSS L-band n255, the frequency range for measurements shall be applied as in Table x.x-1. </w:t>
                            </w:r>
                          </w:p>
                          <w:p w14:paraId="29A09694" w14:textId="77777777" w:rsidR="00AE6E0A" w:rsidRDefault="00AE6E0A" w:rsidP="00AE6E0A">
                            <w:pPr>
                              <w:pStyle w:val="TAH"/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Yu Mincho"/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Table x.x-1. Frequency range for measurements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757"/>
                              <w:gridCol w:w="1167"/>
                              <w:gridCol w:w="4007"/>
                            </w:tblGrid>
                            <w:tr w:rsidR="00AE6E0A" w14:paraId="49F88913" w14:textId="77777777" w:rsidTr="00AE6E0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0BD671D" w14:textId="77777777" w:rsidR="00AE6E0A" w:rsidRDefault="00AE6E0A" w:rsidP="00AE6E0A">
                                  <w:pPr>
                                    <w:pStyle w:val="TAH"/>
                                    <w:rPr>
                                      <w:rFonts w:eastAsia="SimSun" w:cs="v5.0.0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v5.0.0"/>
                                      <w:lang w:val="en-GB"/>
                                    </w:rPr>
                                    <w:t xml:space="preserve">Fundamental </w:t>
                                  </w:r>
                                  <w:r>
                                    <w:rPr>
                                      <w:rFonts w:cs="v5.0.0"/>
                                      <w:lang w:val="en-GB"/>
                                    </w:rPr>
                                    <w:br/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D29719E" w14:textId="77777777" w:rsidR="00AE6E0A" w:rsidRDefault="00AE6E0A" w:rsidP="00AE6E0A">
                                  <w:pPr>
                                    <w:pStyle w:val="TAH"/>
                                    <w:rPr>
                                      <w:rFonts w:cs="v5.0.0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v5.0.0"/>
                                      <w:lang w:val="en-GB"/>
                                    </w:rPr>
                                    <w:t>Frequency range for measurements</w:t>
                                  </w:r>
                                </w:p>
                              </w:tc>
                            </w:tr>
                            <w:tr w:rsidR="00AE6E0A" w14:paraId="0A6C8586" w14:textId="77777777" w:rsidTr="00AE6E0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EAF6D1A" w14:textId="77777777" w:rsidR="00AE6E0A" w:rsidRDefault="00AE6E0A" w:rsidP="00AE6E0A">
                                  <w:pPr>
                                    <w:pStyle w:val="TAH"/>
                                    <w:rPr>
                                      <w:rFonts w:cs="v5.0.0"/>
                                      <w:lang w:val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AF95810" w14:textId="77777777" w:rsidR="00AE6E0A" w:rsidRDefault="00AE6E0A" w:rsidP="00AE6E0A">
                                  <w:pPr>
                                    <w:pStyle w:val="TAH"/>
                                    <w:rPr>
                                      <w:rFonts w:cs="v5.0.0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v5.0.0"/>
                                      <w:lang w:val="en-GB"/>
                                    </w:rPr>
                                    <w:t>Lower limit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AB41A95" w14:textId="77777777" w:rsidR="00AE6E0A" w:rsidRDefault="00AE6E0A" w:rsidP="00AE6E0A">
                                  <w:pPr>
                                    <w:pStyle w:val="TAH"/>
                                    <w:rPr>
                                      <w:rFonts w:cs="v5.0.0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v5.0.0"/>
                                      <w:lang w:val="en-GB"/>
                                    </w:rPr>
                                    <w:t>Upper limit</w:t>
                                  </w:r>
                                  <w:r>
                                    <w:rPr>
                                      <w:rFonts w:cs="v5.0.0"/>
                                      <w:lang w:val="en-GB"/>
                                    </w:rPr>
                                    <w:br/>
                                    <w:t>(The test should include the entire harmonic</w:t>
                                  </w:r>
                                  <w:r>
                                    <w:rPr>
                                      <w:rFonts w:cs="v5.0.0"/>
                                      <w:lang w:val="en-GB"/>
                                    </w:rPr>
                                    <w:br/>
                                    <w:t>band and not be truncated at the precise</w:t>
                                  </w:r>
                                  <w:r>
                                    <w:rPr>
                                      <w:rFonts w:cs="v5.0.0"/>
                                      <w:lang w:val="en-GB"/>
                                    </w:rPr>
                                    <w:br/>
                                    <w:t>upper frequency limit stated)</w:t>
                                  </w:r>
                                </w:p>
                              </w:tc>
                            </w:tr>
                            <w:tr w:rsidR="00AE6E0A" w14:paraId="6E96C54B" w14:textId="77777777" w:rsidTr="00AE6E0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04B0C6C" w14:textId="77777777" w:rsidR="00AE6E0A" w:rsidRDefault="00AE6E0A" w:rsidP="00AE6E0A">
                                  <w:pPr>
                                    <w:pStyle w:val="TAH"/>
                                    <w:rPr>
                                      <w:rFonts w:cs="v5.0.0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v5.0.0"/>
                                      <w:b w:val="0"/>
                                      <w:lang w:val="en-GB"/>
                                    </w:rPr>
                                    <w:t>600 MHz - 5.2 GHz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A283B30" w14:textId="77777777" w:rsidR="00AE6E0A" w:rsidRDefault="00AE6E0A" w:rsidP="00AE6E0A">
                                  <w:pPr>
                                    <w:pStyle w:val="TAH"/>
                                    <w:rPr>
                                      <w:rFonts w:cs="v5.0.0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v5.0.0"/>
                                      <w:b w:val="0"/>
                                      <w:lang w:val="en-GB"/>
                                    </w:rPr>
                                    <w:t>800 MHz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47383DE" w14:textId="77777777" w:rsidR="00AE6E0A" w:rsidRDefault="00AE6E0A" w:rsidP="00AE6E0A">
                                  <w:pPr>
                                    <w:pStyle w:val="TAH"/>
                                    <w:rPr>
                                      <w:rFonts w:cs="v5.0.0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v5.0.0"/>
                                      <w:b w:val="0"/>
                                      <w:lang w:val="en-GB"/>
                                    </w:rPr>
                                    <w:t>11 GHz (5th harmonic)</w:t>
                                  </w:r>
                                </w:p>
                              </w:tc>
                            </w:tr>
                          </w:tbl>
                          <w:p w14:paraId="291BD2CC" w14:textId="77777777" w:rsidR="00AE6E0A" w:rsidRDefault="00AE6E0A" w:rsidP="00AE6E0A">
                            <w:pPr>
                              <w:rPr>
                                <w:rFonts w:cs="Times New Roman"/>
                                <w:color w:val="0070C0"/>
                                <w:szCs w:val="20"/>
                                <w:lang w:val="en-GB"/>
                              </w:rPr>
                            </w:pPr>
                          </w:p>
                          <w:p w14:paraId="2B2C146C" w14:textId="2B905E75" w:rsidR="00AE6E0A" w:rsidRDefault="00AE6E0A" w:rsidP="00AE6E0A">
                            <w:pPr>
                              <w:pStyle w:val="TAH"/>
                              <w:jc w:val="both"/>
                              <w:rPr>
                                <w:color w:val="000000" w:themeColor="text1"/>
                                <w:lang w:val="en-US" w:eastAsia="zh-CN"/>
                              </w:rPr>
                            </w:pPr>
                            <w:r>
                              <w:rPr>
                                <w:rFonts w:asciiTheme="minorHAnsi" w:hAnsiTheme="minorHAnsi" w:cstheme="minorBidi"/>
                                <w:b w:val="0"/>
                                <w:kern w:val="2"/>
                                <w:sz w:val="21"/>
                                <w:lang w:val="en-GB" w:eastAsia="zh-CN"/>
                              </w:rPr>
                              <w:t xml:space="preserve">SAN spurious emissions limits for GEO and LEO classes with respect to </w:t>
                            </w:r>
                            <w:r>
                              <w:rPr>
                                <w:b w:val="0"/>
                                <w:lang w:val="en-US" w:eastAsia="zh-CN"/>
                              </w:rPr>
                              <w:t xml:space="preserve">MSS S-Band n256 and MSS L-band n255 </w:t>
                            </w:r>
                            <w:r>
                              <w:rPr>
                                <w:rFonts w:asciiTheme="minorHAnsi" w:hAnsiTheme="minorHAnsi" w:cstheme="minorBidi"/>
                                <w:b w:val="0"/>
                                <w:kern w:val="2"/>
                                <w:sz w:val="21"/>
                                <w:lang w:val="en-GB" w:eastAsia="zh-CN"/>
                              </w:rPr>
                              <w:t>are defined as described in Table x.x-2.</w:t>
                            </w:r>
                          </w:p>
                          <w:p w14:paraId="051ADFAB" w14:textId="5BDA381E" w:rsidR="00862CFF" w:rsidRDefault="00862CF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4E840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33.2pt;width:454.5pt;height:333.75pt;z-index:251658241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">
                <v:textbox>
                  <w:txbxContent>
                    <w:p w14:paraId="7CF0A2C8" w14:textId="2A439012" w:rsidR="00862CFF" w:rsidRPr="00862CFF" w:rsidRDefault="00862CFF" w:rsidP="00862CFF">
                      <w:pPr>
                        <w:rPr>
                          <w:b/>
                          <w:bCs/>
                          <w:szCs w:val="20"/>
                          <w:lang w:eastAsia="x-none"/>
                        </w:rPr>
                      </w:pPr>
                      <w:bookmarkStart w:id="3" w:name="_Hlk101448877"/>
                      <w:r w:rsidRPr="00862CFF">
                        <w:rPr>
                          <w:b/>
                          <w:bCs/>
                          <w:szCs w:val="20"/>
                          <w:lang w:eastAsia="x-none"/>
                        </w:rPr>
                        <w:t xml:space="preserve">RAN </w:t>
                      </w:r>
                      <w:r w:rsidR="00AE6E0A">
                        <w:rPr>
                          <w:b/>
                          <w:bCs/>
                          <w:szCs w:val="20"/>
                          <w:lang w:eastAsia="x-none"/>
                        </w:rPr>
                        <w:t>4</w:t>
                      </w:r>
                      <w:r w:rsidRPr="00862CFF">
                        <w:rPr>
                          <w:b/>
                          <w:bCs/>
                          <w:szCs w:val="20"/>
                          <w:lang w:eastAsia="x-none"/>
                        </w:rPr>
                        <w:t xml:space="preserve"> </w:t>
                      </w:r>
                      <w:r w:rsidR="00AE6E0A">
                        <w:rPr>
                          <w:b/>
                          <w:bCs/>
                          <w:szCs w:val="20"/>
                          <w:lang w:eastAsia="x-none"/>
                        </w:rPr>
                        <w:t>WF</w:t>
                      </w:r>
                      <w:r w:rsidRPr="00862CFF">
                        <w:rPr>
                          <w:b/>
                          <w:bCs/>
                          <w:szCs w:val="20"/>
                          <w:lang w:eastAsia="x-none"/>
                        </w:rPr>
                        <w:t>:</w:t>
                      </w:r>
                    </w:p>
                    <w:bookmarkEnd w:id="3"/>
                    <w:p w14:paraId="52C2B330" w14:textId="77777777" w:rsidR="00AE6E0A" w:rsidRDefault="00AE6E0A" w:rsidP="00AE6E0A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56" w:lineRule="auto"/>
                        <w:contextualSpacing w:val="0"/>
                        <w:rPr>
                          <w:b/>
                          <w:color w:val="000000" w:themeColor="text1"/>
                          <w:lang w:eastAsia="zh-CN"/>
                        </w:rPr>
                      </w:pPr>
                      <w:r>
                        <w:rPr>
                          <w:b/>
                          <w:color w:val="000000" w:themeColor="text1"/>
                          <w:lang w:eastAsia="zh-CN"/>
                        </w:rPr>
                        <w:t xml:space="preserve">Option 1 (Ericsson): </w:t>
                      </w:r>
                    </w:p>
                    <w:tbl>
                      <w:tblPr>
                        <w:tblW w:w="8300" w:type="dxa"/>
                        <w:jc w:val="center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679"/>
                        <w:gridCol w:w="2078"/>
                        <w:gridCol w:w="2036"/>
                        <w:gridCol w:w="1507"/>
                      </w:tblGrid>
                      <w:tr w:rsidR="00AE6E0A" w14:paraId="5BE08E58" w14:textId="77777777" w:rsidTr="00AE6E0A">
                        <w:trPr>
                          <w:cantSplit/>
                          <w:trHeight w:val="470"/>
                          <w:jc w:val="center"/>
                        </w:trPr>
                        <w:tc>
                          <w:tcPr>
                            <w:tcW w:w="231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2610B50" w14:textId="77777777" w:rsidR="00AE6E0A" w:rsidRDefault="00AE6E0A" w:rsidP="00AE6E0A">
                            <w:pPr>
                              <w:pStyle w:val="TAH"/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Yu Mincho"/>
                                <w:b w:val="0"/>
                                <w:lang w:eastAsia="zh-CN"/>
                              </w:rPr>
                            </w:pPr>
                            <w:r>
                              <w:rPr>
                                <w:rFonts w:eastAsia="Yu Mincho" w:hint="eastAsia"/>
                                <w:lang w:eastAsia="zh-CN"/>
                              </w:rPr>
                              <w:t>Spurious frequency range</w:t>
                            </w:r>
                          </w:p>
                        </w:tc>
                        <w:tc>
                          <w:tcPr>
                            <w:tcW w:w="179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FFBAB7E" w14:textId="77777777" w:rsidR="00AE6E0A" w:rsidRDefault="00AE6E0A" w:rsidP="00AE6E0A">
                            <w:pPr>
                              <w:pStyle w:val="TAH"/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Yu Mincho"/>
                                <w:b w:val="0"/>
                                <w:lang w:val="en-US"/>
                              </w:rPr>
                            </w:pPr>
                            <w:r>
                              <w:rPr>
                                <w:rFonts w:eastAsia="Yu Mincho"/>
                                <w:lang w:val="en-US"/>
                              </w:rPr>
                              <w:t>Basic limit GEO class (dBm)</w:t>
                            </w:r>
                          </w:p>
                        </w:tc>
                        <w:tc>
                          <w:tcPr>
                            <w:tcW w:w="175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4EED9C9" w14:textId="77777777" w:rsidR="00AE6E0A" w:rsidRDefault="00AE6E0A" w:rsidP="00AE6E0A">
                            <w:pPr>
                              <w:pStyle w:val="TAH"/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Yu Mincho"/>
                                <w:b w:val="0"/>
                                <w:lang w:val="en-US"/>
                              </w:rPr>
                            </w:pPr>
                            <w:r>
                              <w:rPr>
                                <w:rFonts w:eastAsia="Yu Mincho"/>
                                <w:lang w:val="en-US"/>
                              </w:rPr>
                              <w:t>Basic limit LEO class (dBm)</w:t>
                            </w:r>
                          </w:p>
                        </w:tc>
                        <w:tc>
                          <w:tcPr>
                            <w:tcW w:w="130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A25EC21" w14:textId="77777777" w:rsidR="00AE6E0A" w:rsidRDefault="00AE6E0A" w:rsidP="00AE6E0A">
                            <w:pPr>
                              <w:pStyle w:val="TAH"/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Yu Mincho"/>
                                <w:b w:val="0"/>
                                <w:lang w:eastAsia="zh-CN"/>
                              </w:rPr>
                            </w:pPr>
                            <w:r>
                              <w:rPr>
                                <w:rFonts w:eastAsia="Yu Mincho" w:hint="eastAsia"/>
                                <w:lang w:eastAsia="zh-CN"/>
                              </w:rPr>
                              <w:t>Measurement bandwidth</w:t>
                            </w:r>
                          </w:p>
                        </w:tc>
                      </w:tr>
                      <w:tr w:rsidR="00AE6E0A" w14:paraId="10D22122" w14:textId="77777777" w:rsidTr="00AE6E0A">
                        <w:trPr>
                          <w:trHeight w:val="280"/>
                          <w:jc w:val="center"/>
                        </w:trPr>
                        <w:tc>
                          <w:tcPr>
                            <w:tcW w:w="231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50C1B66F" w14:textId="77777777" w:rsidR="00AE6E0A" w:rsidRDefault="00AE6E0A" w:rsidP="00AE6E0A">
                            <w:pPr>
                              <w:pStyle w:val="TAH"/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eastAsia="Yu Mincho"/>
                                <w:b w:val="0"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rFonts w:eastAsia="Yu Mincho"/>
                                <w:b w:val="0"/>
                                <w:bCs/>
                                <w:lang w:val="en-US"/>
                              </w:rPr>
                              <w:t>9kHz – 12.75 GHz</w:t>
                            </w:r>
                          </w:p>
                        </w:tc>
                        <w:tc>
                          <w:tcPr>
                            <w:tcW w:w="179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3280B2D1" w14:textId="77777777" w:rsidR="00AE6E0A" w:rsidRDefault="00AE6E0A" w:rsidP="00AE6E0A">
                            <w:pPr>
                              <w:pStyle w:val="TAH"/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Yu Mincho"/>
                                <w:b w:val="0"/>
                                <w:lang w:val="en-US"/>
                              </w:rPr>
                              <w:t>[</w:t>
                            </w:r>
                            <w:r>
                              <w:rPr>
                                <w:rFonts w:eastAsia="Yu Mincho" w:hint="eastAsia"/>
                                <w:b w:val="0"/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rFonts w:eastAsia="Yu Mincho"/>
                                <w:b w:val="0"/>
                                <w:lang w:val="en-US"/>
                              </w:rPr>
                              <w:t>13]</w:t>
                            </w:r>
                          </w:p>
                        </w:tc>
                        <w:tc>
                          <w:tcPr>
                            <w:tcW w:w="175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0E58C463" w14:textId="77777777" w:rsidR="00AE6E0A" w:rsidRDefault="00AE6E0A" w:rsidP="00AE6E0A">
                            <w:pPr>
                              <w:pStyle w:val="TAH"/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Yu Mincho"/>
                                <w:b w:val="0"/>
                                <w:lang w:val="en-US"/>
                              </w:rPr>
                              <w:t>[</w:t>
                            </w:r>
                            <w:r>
                              <w:rPr>
                                <w:rFonts w:eastAsia="Yu Mincho" w:hint="eastAsia"/>
                                <w:b w:val="0"/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rFonts w:eastAsia="Yu Mincho"/>
                                <w:b w:val="0"/>
                                <w:lang w:val="en-US"/>
                              </w:rPr>
                              <w:t>13]</w:t>
                            </w:r>
                          </w:p>
                        </w:tc>
                        <w:tc>
                          <w:tcPr>
                            <w:tcW w:w="13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7E72AFE0" w14:textId="77777777" w:rsidR="00AE6E0A" w:rsidRDefault="00AE6E0A" w:rsidP="00AE6E0A">
                            <w:pPr>
                              <w:pStyle w:val="TAH"/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Yu Mincho"/>
                                <w:lang w:eastAsia="zh-CN"/>
                              </w:rPr>
                            </w:pPr>
                            <w:r>
                              <w:rPr>
                                <w:rFonts w:eastAsia="Yu Mincho" w:hint="eastAsia"/>
                                <w:b w:val="0"/>
                                <w:lang w:eastAsia="zh-CN"/>
                              </w:rPr>
                              <w:t>4 kHz</w:t>
                            </w:r>
                          </w:p>
                        </w:tc>
                      </w:tr>
                    </w:tbl>
                    <w:p w14:paraId="684DD976" w14:textId="77777777" w:rsidR="00AE6E0A" w:rsidRDefault="00AE6E0A" w:rsidP="00AE6E0A">
                      <w:pPr>
                        <w:pStyle w:val="ListParagraph"/>
                        <w:rPr>
                          <w:rFonts w:eastAsia="MS Mincho"/>
                          <w:b/>
                          <w:color w:val="000000" w:themeColor="text1"/>
                          <w:szCs w:val="20"/>
                          <w:lang w:eastAsia="zh-CN"/>
                        </w:rPr>
                      </w:pPr>
                    </w:p>
                    <w:p w14:paraId="0D9C61FB" w14:textId="77777777" w:rsidR="00AE6E0A" w:rsidRDefault="00AE6E0A" w:rsidP="00AE6E0A">
                      <w:pPr>
                        <w:pStyle w:val="ListParagraph"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>
                        <w:rPr>
                          <w:bCs/>
                          <w:color w:val="000000" w:themeColor="text1"/>
                          <w:lang w:eastAsia="zh-CN"/>
                        </w:rPr>
                        <w:t>FFS how to handle limit when satellite output power &gt; 50W.</w:t>
                      </w:r>
                    </w:p>
                    <w:p w14:paraId="4367930E" w14:textId="77777777" w:rsidR="00AE6E0A" w:rsidRDefault="00AE6E0A" w:rsidP="00AE6E0A">
                      <w:pPr>
                        <w:rPr>
                          <w:b/>
                          <w:color w:val="000000" w:themeColor="text1"/>
                          <w:lang w:eastAsia="zh-CN"/>
                        </w:rPr>
                      </w:pPr>
                    </w:p>
                    <w:p w14:paraId="778154C0" w14:textId="77777777" w:rsidR="00AE6E0A" w:rsidRDefault="00AE6E0A" w:rsidP="00AE6E0A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56" w:lineRule="auto"/>
                        <w:contextualSpacing w:val="0"/>
                        <w:rPr>
                          <w:b/>
                          <w:color w:val="000000" w:themeColor="text1"/>
                          <w:lang w:eastAsia="zh-CN"/>
                        </w:rPr>
                      </w:pPr>
                      <w:r>
                        <w:rPr>
                          <w:b/>
                          <w:color w:val="000000" w:themeColor="text1"/>
                          <w:lang w:eastAsia="zh-CN"/>
                        </w:rPr>
                        <w:t xml:space="preserve">Option 2 (THALES): </w:t>
                      </w:r>
                    </w:p>
                    <w:p w14:paraId="379D53B2" w14:textId="77777777" w:rsidR="00AE6E0A" w:rsidRDefault="00AE6E0A" w:rsidP="00AE6E0A">
                      <w:pPr>
                        <w:pStyle w:val="TAH"/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b w:val="0"/>
                          <w:lang w:val="en-US" w:eastAsia="zh-CN"/>
                        </w:rPr>
                      </w:pPr>
                      <w:r>
                        <w:rPr>
                          <w:b w:val="0"/>
                          <w:lang w:val="en-GB" w:eastAsia="zh-CN"/>
                        </w:rPr>
                        <w:t>F</w:t>
                      </w:r>
                      <w:r>
                        <w:rPr>
                          <w:b w:val="0"/>
                          <w:lang w:val="en-US" w:eastAsia="zh-CN"/>
                        </w:rPr>
                        <w:t xml:space="preserve">or satellites operating in MSS S-Band n256 and MSS L-band n255, the frequency range for measurements shall be applied as in Table x.x-1. </w:t>
                      </w:r>
                    </w:p>
                    <w:p w14:paraId="29A09694" w14:textId="77777777" w:rsidR="00AE6E0A" w:rsidRDefault="00AE6E0A" w:rsidP="00AE6E0A">
                      <w:pPr>
                        <w:pStyle w:val="TAH"/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Yu Mincho"/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Table x.x-1. Frequency range for measurements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757"/>
                        <w:gridCol w:w="1167"/>
                        <w:gridCol w:w="4007"/>
                      </w:tblGrid>
                      <w:tr w:rsidR="00AE6E0A" w14:paraId="49F88913" w14:textId="77777777" w:rsidTr="00AE6E0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0BD671D" w14:textId="77777777" w:rsidR="00AE6E0A" w:rsidRDefault="00AE6E0A" w:rsidP="00AE6E0A">
                            <w:pPr>
                              <w:pStyle w:val="TAH"/>
                              <w:rPr>
                                <w:rFonts w:eastAsia="SimSun" w:cs="v5.0.0"/>
                                <w:lang w:val="en-GB"/>
                              </w:rPr>
                            </w:pPr>
                            <w:r>
                              <w:rPr>
                                <w:rFonts w:cs="v5.0.0"/>
                                <w:lang w:val="en-GB"/>
                              </w:rPr>
                              <w:t xml:space="preserve">Fundamental </w:t>
                            </w:r>
                            <w:r>
                              <w:rPr>
                                <w:rFonts w:cs="v5.0.0"/>
                                <w:lang w:val="en-GB"/>
                              </w:rPr>
                              <w:br/>
                              <w:t>frequency range</w:t>
                            </w:r>
                          </w:p>
                        </w:tc>
                        <w:tc>
                          <w:tcPr>
                            <w:tcW w:w="0" w:type="auto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D29719E" w14:textId="77777777" w:rsidR="00AE6E0A" w:rsidRDefault="00AE6E0A" w:rsidP="00AE6E0A">
                            <w:pPr>
                              <w:pStyle w:val="TAH"/>
                              <w:rPr>
                                <w:rFonts w:cs="v5.0.0"/>
                                <w:lang w:val="en-GB"/>
                              </w:rPr>
                            </w:pPr>
                            <w:r>
                              <w:rPr>
                                <w:rFonts w:cs="v5.0.0"/>
                                <w:lang w:val="en-GB"/>
                              </w:rPr>
                              <w:t>Frequency range for measurements</w:t>
                            </w:r>
                          </w:p>
                        </w:tc>
                      </w:tr>
                      <w:tr w:rsidR="00AE6E0A" w14:paraId="0A6C8586" w14:textId="77777777" w:rsidTr="00AE6E0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EAF6D1A" w14:textId="77777777" w:rsidR="00AE6E0A" w:rsidRDefault="00AE6E0A" w:rsidP="00AE6E0A">
                            <w:pPr>
                              <w:pStyle w:val="TAH"/>
                              <w:rPr>
                                <w:rFonts w:cs="v5.0.0"/>
                                <w:lang w:val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AF95810" w14:textId="77777777" w:rsidR="00AE6E0A" w:rsidRDefault="00AE6E0A" w:rsidP="00AE6E0A">
                            <w:pPr>
                              <w:pStyle w:val="TAH"/>
                              <w:rPr>
                                <w:rFonts w:cs="v5.0.0"/>
                                <w:lang w:val="en-GB"/>
                              </w:rPr>
                            </w:pPr>
                            <w:r>
                              <w:rPr>
                                <w:rFonts w:cs="v5.0.0"/>
                                <w:lang w:val="en-GB"/>
                              </w:rPr>
                              <w:t>Lower limit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AB41A95" w14:textId="77777777" w:rsidR="00AE6E0A" w:rsidRDefault="00AE6E0A" w:rsidP="00AE6E0A">
                            <w:pPr>
                              <w:pStyle w:val="TAH"/>
                              <w:rPr>
                                <w:rFonts w:cs="v5.0.0"/>
                                <w:lang w:val="en-GB"/>
                              </w:rPr>
                            </w:pPr>
                            <w:r>
                              <w:rPr>
                                <w:rFonts w:cs="v5.0.0"/>
                                <w:lang w:val="en-GB"/>
                              </w:rPr>
                              <w:t>Upper limit</w:t>
                            </w:r>
                            <w:r>
                              <w:rPr>
                                <w:rFonts w:cs="v5.0.0"/>
                                <w:lang w:val="en-GB"/>
                              </w:rPr>
                              <w:br/>
                              <w:t>(The test should include the entire harmonic</w:t>
                            </w:r>
                            <w:r>
                              <w:rPr>
                                <w:rFonts w:cs="v5.0.0"/>
                                <w:lang w:val="en-GB"/>
                              </w:rPr>
                              <w:br/>
                              <w:t>band and not be truncated at the precise</w:t>
                            </w:r>
                            <w:r>
                              <w:rPr>
                                <w:rFonts w:cs="v5.0.0"/>
                                <w:lang w:val="en-GB"/>
                              </w:rPr>
                              <w:br/>
                              <w:t>upper frequency limit stated)</w:t>
                            </w:r>
                          </w:p>
                        </w:tc>
                      </w:tr>
                      <w:tr w:rsidR="00AE6E0A" w14:paraId="6E96C54B" w14:textId="77777777" w:rsidTr="00AE6E0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04B0C6C" w14:textId="77777777" w:rsidR="00AE6E0A" w:rsidRDefault="00AE6E0A" w:rsidP="00AE6E0A">
                            <w:pPr>
                              <w:pStyle w:val="TAH"/>
                              <w:rPr>
                                <w:rFonts w:cs="v5.0.0"/>
                                <w:lang w:val="en-GB"/>
                              </w:rPr>
                            </w:pPr>
                            <w:r>
                              <w:rPr>
                                <w:rFonts w:cs="v5.0.0"/>
                                <w:b w:val="0"/>
                                <w:lang w:val="en-GB"/>
                              </w:rPr>
                              <w:t>600 MHz - 5.2 GHz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A283B30" w14:textId="77777777" w:rsidR="00AE6E0A" w:rsidRDefault="00AE6E0A" w:rsidP="00AE6E0A">
                            <w:pPr>
                              <w:pStyle w:val="TAH"/>
                              <w:rPr>
                                <w:rFonts w:cs="v5.0.0"/>
                                <w:lang w:val="en-GB"/>
                              </w:rPr>
                            </w:pPr>
                            <w:r>
                              <w:rPr>
                                <w:rFonts w:cs="v5.0.0"/>
                                <w:b w:val="0"/>
                                <w:lang w:val="en-GB"/>
                              </w:rPr>
                              <w:t>800 MHz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47383DE" w14:textId="77777777" w:rsidR="00AE6E0A" w:rsidRDefault="00AE6E0A" w:rsidP="00AE6E0A">
                            <w:pPr>
                              <w:pStyle w:val="TAH"/>
                              <w:rPr>
                                <w:rFonts w:cs="v5.0.0"/>
                                <w:lang w:val="en-GB"/>
                              </w:rPr>
                            </w:pPr>
                            <w:r>
                              <w:rPr>
                                <w:rFonts w:cs="v5.0.0"/>
                                <w:b w:val="0"/>
                                <w:lang w:val="en-GB"/>
                              </w:rPr>
                              <w:t>11 GHz (5th harmonic)</w:t>
                            </w:r>
                          </w:p>
                        </w:tc>
                      </w:tr>
                    </w:tbl>
                    <w:p w14:paraId="291BD2CC" w14:textId="77777777" w:rsidR="00AE6E0A" w:rsidRDefault="00AE6E0A" w:rsidP="00AE6E0A">
                      <w:pPr>
                        <w:rPr>
                          <w:rFonts w:cs="Times New Roman"/>
                          <w:color w:val="0070C0"/>
                          <w:szCs w:val="20"/>
                          <w:lang w:val="en-GB"/>
                        </w:rPr>
                      </w:pPr>
                    </w:p>
                    <w:p w14:paraId="2B2C146C" w14:textId="2B905E75" w:rsidR="00AE6E0A" w:rsidRDefault="00AE6E0A" w:rsidP="00AE6E0A">
                      <w:pPr>
                        <w:pStyle w:val="TAH"/>
                        <w:jc w:val="both"/>
                        <w:rPr>
                          <w:color w:val="000000" w:themeColor="text1"/>
                          <w:lang w:val="en-US" w:eastAsia="zh-CN"/>
                        </w:rPr>
                      </w:pPr>
                      <w:r>
                        <w:rPr>
                          <w:rFonts w:asciiTheme="minorHAnsi" w:hAnsiTheme="minorHAnsi" w:cstheme="minorBidi"/>
                          <w:b w:val="0"/>
                          <w:kern w:val="2"/>
                          <w:sz w:val="21"/>
                          <w:lang w:val="en-GB" w:eastAsia="zh-CN"/>
                        </w:rPr>
                        <w:t xml:space="preserve">SAN spurious emissions limits for GEO and LEO classes with respect to </w:t>
                      </w:r>
                      <w:r>
                        <w:rPr>
                          <w:b w:val="0"/>
                          <w:lang w:val="en-US" w:eastAsia="zh-CN"/>
                        </w:rPr>
                        <w:t xml:space="preserve">MSS S-Band n256 and MSS L-band n255 </w:t>
                      </w:r>
                      <w:r>
                        <w:rPr>
                          <w:rFonts w:asciiTheme="minorHAnsi" w:hAnsiTheme="minorHAnsi" w:cstheme="minorBidi"/>
                          <w:b w:val="0"/>
                          <w:kern w:val="2"/>
                          <w:sz w:val="21"/>
                          <w:lang w:val="en-GB" w:eastAsia="zh-CN"/>
                        </w:rPr>
                        <w:t>are defined as described in Table x.x-2.</w:t>
                      </w:r>
                    </w:p>
                    <w:p w14:paraId="051ADFAB" w14:textId="5BDA381E" w:rsidR="00862CFF" w:rsidRDefault="00862CFF"/>
                  </w:txbxContent>
                </v:textbox>
                <w10:wrap type="square" anchorx="margin"/>
              </v:shape>
            </w:pict>
          </mc:Fallback>
        </mc:AlternateContent>
      </w:r>
      <w:r w:rsidR="003833AD">
        <w:t xml:space="preserve">The </w:t>
      </w:r>
      <w:r>
        <w:t xml:space="preserve">WF for SAN SEM and Spurious Emission presented in </w:t>
      </w:r>
      <w:r>
        <w:fldChar w:fldCharType="begin"/>
      </w:r>
      <w:r>
        <w:instrText xml:space="preserve"> REF _Ref101448703 \r \h </w:instrText>
      </w:r>
      <w:r>
        <w:fldChar w:fldCharType="separate"/>
      </w:r>
      <w:r>
        <w:t>[3]</w:t>
      </w:r>
      <w:r>
        <w:fldChar w:fldCharType="end"/>
      </w:r>
      <w:r>
        <w:t xml:space="preserve"> presents a list of options for the spurious emission for the SAN as an open issue:</w:t>
      </w:r>
    </w:p>
    <w:p w14:paraId="704FE87A" w14:textId="77777777" w:rsidR="00862CFF" w:rsidRDefault="00862CFF" w:rsidP="005C23A4"/>
    <w:p w14:paraId="558AC27F" w14:textId="78900C61" w:rsidR="003833AD" w:rsidRDefault="00862CFF" w:rsidP="005C23A4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A3C7A0A" wp14:editId="1AE87AAE">
                <wp:simplePos x="0" y="0"/>
                <wp:positionH relativeFrom="column">
                  <wp:posOffset>66675</wp:posOffset>
                </wp:positionH>
                <wp:positionV relativeFrom="paragraph">
                  <wp:posOffset>495300</wp:posOffset>
                </wp:positionV>
                <wp:extent cx="5543550" cy="1404620"/>
                <wp:effectExtent l="0" t="0" r="19050" b="273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3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F3550" w14:textId="67E995D4" w:rsidR="00AE6E0A" w:rsidRDefault="00AE6E0A" w:rsidP="00AE6E0A">
                            <w:pPr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</w:pPr>
                            <w:r w:rsidRPr="00862CFF"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  <w:t xml:space="preserve">RAN </w:t>
                            </w:r>
                            <w:r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  <w:t>4</w:t>
                            </w:r>
                            <w:r w:rsidRPr="00862CFF"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  <w:t>WF (Continuation):</w:t>
                            </w:r>
                          </w:p>
                          <w:p w14:paraId="2C04881B" w14:textId="77777777" w:rsidR="00AE6E0A" w:rsidRPr="00AE6E0A" w:rsidRDefault="00AE6E0A" w:rsidP="00AE6E0A">
                            <w:pPr>
                              <w:rPr>
                                <w:szCs w:val="20"/>
                                <w:lang w:eastAsia="x-none"/>
                              </w:rPr>
                            </w:pPr>
                            <w:r w:rsidRPr="00AE6E0A">
                              <w:rPr>
                                <w:szCs w:val="20"/>
                                <w:lang w:eastAsia="x-none"/>
                              </w:rPr>
                              <w:t>Table x.x-2. Basic spurious emission limit for GEO and LEO SAN classes</w:t>
                            </w:r>
                          </w:p>
                          <w:tbl>
                            <w:tblPr>
                              <w:tblW w:w="8300" w:type="dxa"/>
                              <w:jc w:val="center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312"/>
                              <w:gridCol w:w="1794"/>
                              <w:gridCol w:w="1757"/>
                              <w:gridCol w:w="1301"/>
                              <w:gridCol w:w="1136"/>
                            </w:tblGrid>
                            <w:tr w:rsidR="00AE6E0A" w:rsidRPr="00AE6E0A" w14:paraId="7D7280CA" w14:textId="77777777" w:rsidTr="00AE6E0A">
                              <w:trPr>
                                <w:cantSplit/>
                                <w:trHeight w:val="470"/>
                                <w:jc w:val="center"/>
                              </w:trPr>
                              <w:tc>
                                <w:tcPr>
                                  <w:tcW w:w="231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4E62E54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Spurious frequency range</w:t>
                                  </w:r>
                                </w:p>
                              </w:tc>
                              <w:tc>
                                <w:tcPr>
                                  <w:tcW w:w="179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D8C2109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eastAsia="x-none"/>
                                    </w:rPr>
                                  </w:pPr>
                                  <w:r w:rsidRPr="00AE6E0A">
                                    <w:rPr>
                                      <w:szCs w:val="20"/>
                                      <w:lang w:eastAsia="x-none"/>
                                    </w:rPr>
                                    <w:t>Basic limit GEO class (dBm)</w:t>
                                  </w:r>
                                </w:p>
                              </w:tc>
                              <w:tc>
                                <w:tcPr>
                                  <w:tcW w:w="175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3DC2BEA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eastAsia="x-none"/>
                                    </w:rPr>
                                  </w:pPr>
                                  <w:r w:rsidRPr="00AE6E0A">
                                    <w:rPr>
                                      <w:szCs w:val="20"/>
                                      <w:lang w:eastAsia="x-none"/>
                                    </w:rPr>
                                    <w:t>Basic limit LEO class (dBm)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08D7B17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Measurement bandwidth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EB7D4FB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fr-FR" w:eastAsia="x-none"/>
                                    </w:rPr>
                                  </w:pPr>
                                  <w:r w:rsidRPr="00AE6E0A">
                                    <w:rPr>
                                      <w:szCs w:val="20"/>
                                      <w:lang w:val="fr-FR" w:eastAsia="x-none"/>
                                    </w:rPr>
                                    <w:t>Notes</w:t>
                                  </w:r>
                                </w:p>
                              </w:tc>
                            </w:tr>
                            <w:tr w:rsidR="00AE6E0A" w:rsidRPr="00AE6E0A" w14:paraId="48FC8831" w14:textId="77777777" w:rsidTr="00AE6E0A">
                              <w:trPr>
                                <w:trHeight w:val="280"/>
                                <w:jc w:val="center"/>
                              </w:trPr>
                              <w:tc>
                                <w:tcPr>
                                  <w:tcW w:w="231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2CC3C85C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800 MHz</w:t>
                                  </w: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fr-FR" w:eastAsia="x-none"/>
                                    </w:rPr>
                                    <w:t xml:space="preserve"> </w:t>
                                  </w: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- 1</w:t>
                                  </w:r>
                                  <w:r w:rsidRPr="00AE6E0A">
                                    <w:rPr>
                                      <w:szCs w:val="20"/>
                                      <w:lang w:val="fr-FR" w:eastAsia="x-none"/>
                                    </w:rPr>
                                    <w:t>508</w:t>
                                  </w: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 xml:space="preserve"> MHz</w:t>
                                  </w:r>
                                </w:p>
                              </w:tc>
                              <w:tc>
                                <w:tcPr>
                                  <w:tcW w:w="179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6DEA3860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-9</w:t>
                                  </w:r>
                                </w:p>
                              </w:tc>
                              <w:tc>
                                <w:tcPr>
                                  <w:tcW w:w="175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4D81BB9A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-7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0506DF30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4 kHz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3ACD88D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fr-FR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Note</w:t>
                                  </w:r>
                                  <w:r w:rsidRPr="00AE6E0A">
                                    <w:rPr>
                                      <w:szCs w:val="20"/>
                                      <w:lang w:val="fr-FR" w:eastAsia="x-none"/>
                                    </w:rPr>
                                    <w:t>s</w:t>
                                  </w: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 xml:space="preserve"> 1</w:t>
                                  </w:r>
                                  <w:r w:rsidRPr="00AE6E0A">
                                    <w:rPr>
                                      <w:szCs w:val="20"/>
                                      <w:lang w:val="fr-FR" w:eastAsia="x-none"/>
                                    </w:rPr>
                                    <w:t>,2,3</w:t>
                                  </w:r>
                                </w:p>
                              </w:tc>
                            </w:tr>
                            <w:tr w:rsidR="00AE6E0A" w:rsidRPr="00AE6E0A" w14:paraId="5FB8C5CD" w14:textId="77777777" w:rsidTr="00AE6E0A">
                              <w:trPr>
                                <w:trHeight w:val="280"/>
                                <w:jc w:val="center"/>
                              </w:trPr>
                              <w:tc>
                                <w:tcPr>
                                  <w:tcW w:w="231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1B019A18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15</w:t>
                                  </w:r>
                                  <w:r w:rsidRPr="00AE6E0A">
                                    <w:rPr>
                                      <w:szCs w:val="20"/>
                                      <w:lang w:val="fr-FR" w:eastAsia="x-none"/>
                                    </w:rPr>
                                    <w:t>08</w:t>
                                  </w: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 xml:space="preserve"> MHz</w:t>
                                  </w: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fr-FR" w:eastAsia="x-none"/>
                                    </w:rPr>
                                    <w:t xml:space="preserve"> </w:t>
                                  </w: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- 15</w:t>
                                  </w:r>
                                  <w:r w:rsidRPr="00AE6E0A">
                                    <w:rPr>
                                      <w:szCs w:val="20"/>
                                      <w:lang w:val="fr-FR" w:eastAsia="x-none"/>
                                    </w:rPr>
                                    <w:t>18</w:t>
                                  </w: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 xml:space="preserve"> MHz</w:t>
                                  </w:r>
                                </w:p>
                              </w:tc>
                              <w:tc>
                                <w:tcPr>
                                  <w:tcW w:w="3551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2781397A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Covered by OBUE requirement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2386BDFC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4 kHz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3333D06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Note 1</w:t>
                                  </w:r>
                                </w:p>
                              </w:tc>
                            </w:tr>
                            <w:tr w:rsidR="00AE6E0A" w:rsidRPr="00AE6E0A" w14:paraId="75D6BE64" w14:textId="77777777" w:rsidTr="00AE6E0A">
                              <w:trPr>
                                <w:trHeight w:val="280"/>
                                <w:jc w:val="center"/>
                              </w:trPr>
                              <w:tc>
                                <w:tcPr>
                                  <w:tcW w:w="231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4E893346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1518 MHz - 1559 MHz</w:t>
                                  </w:r>
                                </w:p>
                              </w:tc>
                              <w:tc>
                                <w:tcPr>
                                  <w:tcW w:w="3551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0080E132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eastAsia="x-none"/>
                                    </w:rPr>
                                  </w:pPr>
                                  <w:r w:rsidRPr="00AE6E0A">
                                    <w:rPr>
                                      <w:szCs w:val="20"/>
                                      <w:lang w:eastAsia="x-none"/>
                                    </w:rPr>
                                    <w:t>NA: L-Band transmit Bandwidth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6B4BE9B1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4 kHz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A5123C9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Note 1</w:t>
                                  </w:r>
                                </w:p>
                              </w:tc>
                            </w:tr>
                            <w:tr w:rsidR="00AE6E0A" w:rsidRPr="00AE6E0A" w14:paraId="5F4EC744" w14:textId="77777777" w:rsidTr="00AE6E0A">
                              <w:trPr>
                                <w:trHeight w:val="280"/>
                                <w:jc w:val="center"/>
                              </w:trPr>
                              <w:tc>
                                <w:tcPr>
                                  <w:tcW w:w="231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4A530381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1559 MHz</w:t>
                                  </w: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fr-FR" w:eastAsia="x-none"/>
                                    </w:rPr>
                                    <w:t xml:space="preserve"> </w:t>
                                  </w: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- 156</w:t>
                                  </w:r>
                                  <w:r w:rsidRPr="00AE6E0A">
                                    <w:rPr>
                                      <w:szCs w:val="20"/>
                                      <w:lang w:val="fr-FR" w:eastAsia="x-none"/>
                                    </w:rPr>
                                    <w:t>9</w:t>
                                  </w: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 xml:space="preserve"> MHz</w:t>
                                  </w:r>
                                </w:p>
                              </w:tc>
                              <w:tc>
                                <w:tcPr>
                                  <w:tcW w:w="3551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6DBA4B65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Covered by OBUE requirement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1EEB523C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4 kHz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4BE9B0B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Note 1</w:t>
                                  </w:r>
                                </w:p>
                              </w:tc>
                            </w:tr>
                            <w:tr w:rsidR="00AE6E0A" w:rsidRPr="00AE6E0A" w14:paraId="70970B48" w14:textId="77777777" w:rsidTr="00AE6E0A">
                              <w:trPr>
                                <w:trHeight w:val="280"/>
                                <w:jc w:val="center"/>
                              </w:trPr>
                              <w:tc>
                                <w:tcPr>
                                  <w:tcW w:w="231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6C3F6679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156</w:t>
                                  </w:r>
                                  <w:r w:rsidRPr="00AE6E0A">
                                    <w:rPr>
                                      <w:szCs w:val="20"/>
                                      <w:lang w:val="fr-FR" w:eastAsia="x-none"/>
                                    </w:rPr>
                                    <w:t>9</w:t>
                                  </w: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 xml:space="preserve"> MHz - 21</w:t>
                                  </w:r>
                                  <w:r w:rsidRPr="00AE6E0A">
                                    <w:rPr>
                                      <w:szCs w:val="20"/>
                                      <w:lang w:val="fr-FR" w:eastAsia="x-none"/>
                                    </w:rPr>
                                    <w:t>6</w:t>
                                  </w: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0 MHz</w:t>
                                  </w:r>
                                </w:p>
                              </w:tc>
                              <w:tc>
                                <w:tcPr>
                                  <w:tcW w:w="179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574B29F0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-9</w:t>
                                  </w:r>
                                </w:p>
                              </w:tc>
                              <w:tc>
                                <w:tcPr>
                                  <w:tcW w:w="175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7994D14C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-7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5D2E4D24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4 kHz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45233B8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fr-FR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Note</w:t>
                                  </w:r>
                                  <w:r w:rsidRPr="00AE6E0A">
                                    <w:rPr>
                                      <w:szCs w:val="20"/>
                                      <w:lang w:val="fr-FR" w:eastAsia="x-none"/>
                                    </w:rPr>
                                    <w:t>s</w:t>
                                  </w: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 xml:space="preserve"> 1</w:t>
                                  </w:r>
                                  <w:r w:rsidRPr="00AE6E0A">
                                    <w:rPr>
                                      <w:szCs w:val="20"/>
                                      <w:lang w:val="fr-FR" w:eastAsia="x-none"/>
                                    </w:rPr>
                                    <w:t>,3</w:t>
                                  </w:r>
                                </w:p>
                              </w:tc>
                            </w:tr>
                            <w:tr w:rsidR="00AE6E0A" w:rsidRPr="00AE6E0A" w14:paraId="0B691FA4" w14:textId="77777777" w:rsidTr="00AE6E0A">
                              <w:trPr>
                                <w:trHeight w:val="280"/>
                                <w:jc w:val="center"/>
                              </w:trPr>
                              <w:tc>
                                <w:tcPr>
                                  <w:tcW w:w="231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6D98C982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2160 MHz</w:t>
                                  </w: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fr-FR" w:eastAsia="x-none"/>
                                    </w:rPr>
                                    <w:t xml:space="preserve"> </w:t>
                                  </w: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-</w:t>
                                  </w: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fr-FR" w:eastAsia="x-none"/>
                                    </w:rPr>
                                    <w:t xml:space="preserve"> </w:t>
                                  </w: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21</w:t>
                                  </w:r>
                                  <w:r w:rsidRPr="00AE6E0A">
                                    <w:rPr>
                                      <w:szCs w:val="20"/>
                                      <w:lang w:val="fr-FR" w:eastAsia="x-none"/>
                                    </w:rPr>
                                    <w:t>70</w:t>
                                  </w: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 xml:space="preserve"> MHz</w:t>
                                  </w:r>
                                </w:p>
                              </w:tc>
                              <w:tc>
                                <w:tcPr>
                                  <w:tcW w:w="3551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19775FEA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fr-FR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Covered by OBUE requirement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13A745D7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4 kHz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32EF491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Note 1</w:t>
                                  </w:r>
                                </w:p>
                              </w:tc>
                            </w:tr>
                            <w:tr w:rsidR="00AE6E0A" w:rsidRPr="00AE6E0A" w14:paraId="3C5F7245" w14:textId="77777777" w:rsidTr="00AE6E0A">
                              <w:trPr>
                                <w:trHeight w:val="280"/>
                                <w:jc w:val="center"/>
                              </w:trPr>
                              <w:tc>
                                <w:tcPr>
                                  <w:tcW w:w="231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5AEF9C8F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2170 MHz - 2200 MHz</w:t>
                                  </w:r>
                                </w:p>
                              </w:tc>
                              <w:tc>
                                <w:tcPr>
                                  <w:tcW w:w="3551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35560CD1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fr-FR" w:eastAsia="x-none"/>
                                    </w:rPr>
                                    <w:t xml:space="preserve"> </w:t>
                                  </w:r>
                                  <w:r w:rsidRPr="00AE6E0A">
                                    <w:rPr>
                                      <w:szCs w:val="20"/>
                                      <w:lang w:eastAsia="x-none"/>
                                    </w:rPr>
                                    <w:t>NA: S-Band transmit Bandwidth 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413672DC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4 kHz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0E13FF5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Note 1</w:t>
                                  </w:r>
                                </w:p>
                              </w:tc>
                            </w:tr>
                            <w:tr w:rsidR="00AE6E0A" w:rsidRPr="00AE6E0A" w14:paraId="7F395716" w14:textId="77777777" w:rsidTr="00AE6E0A">
                              <w:trPr>
                                <w:trHeight w:val="280"/>
                                <w:jc w:val="center"/>
                              </w:trPr>
                              <w:tc>
                                <w:tcPr>
                                  <w:tcW w:w="231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34AF99DC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2200 MHz - 22</w:t>
                                  </w:r>
                                  <w:r w:rsidRPr="00AE6E0A">
                                    <w:rPr>
                                      <w:szCs w:val="20"/>
                                      <w:lang w:val="fr-FR" w:eastAsia="x-none"/>
                                    </w:rPr>
                                    <w:t>10</w:t>
                                  </w: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 xml:space="preserve"> MHz</w:t>
                                  </w:r>
                                </w:p>
                              </w:tc>
                              <w:tc>
                                <w:tcPr>
                                  <w:tcW w:w="3551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4FAE49C3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Covered by OBUE requirement 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6C50AA8F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4 kHz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DAC1F4A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Note 1</w:t>
                                  </w:r>
                                </w:p>
                              </w:tc>
                            </w:tr>
                            <w:tr w:rsidR="00AE6E0A" w:rsidRPr="00AE6E0A" w14:paraId="77629C45" w14:textId="77777777" w:rsidTr="00AE6E0A">
                              <w:trPr>
                                <w:trHeight w:val="280"/>
                                <w:jc w:val="center"/>
                              </w:trPr>
                              <w:tc>
                                <w:tcPr>
                                  <w:tcW w:w="231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55CED4E9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22</w:t>
                                  </w:r>
                                  <w:r w:rsidRPr="00AE6E0A">
                                    <w:rPr>
                                      <w:szCs w:val="20"/>
                                      <w:lang w:val="fr-FR" w:eastAsia="x-none"/>
                                    </w:rPr>
                                    <w:t>1</w:t>
                                  </w: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0 MHz- 11000 MHz</w:t>
                                  </w:r>
                                </w:p>
                              </w:tc>
                              <w:tc>
                                <w:tcPr>
                                  <w:tcW w:w="179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7ACADA77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-9</w:t>
                                  </w:r>
                                </w:p>
                              </w:tc>
                              <w:tc>
                                <w:tcPr>
                                  <w:tcW w:w="175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532BEFAE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-7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5796C824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4 kHz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E88F66D" w14:textId="77777777" w:rsidR="00AE6E0A" w:rsidRPr="00AE6E0A" w:rsidRDefault="00AE6E0A" w:rsidP="00AE6E0A">
                                  <w:pPr>
                                    <w:rPr>
                                      <w:szCs w:val="20"/>
                                      <w:lang w:val="zh-CN" w:eastAsia="x-none"/>
                                    </w:rPr>
                                  </w:pP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>Note</w:t>
                                  </w:r>
                                  <w:r w:rsidRPr="00AE6E0A">
                                    <w:rPr>
                                      <w:szCs w:val="20"/>
                                      <w:lang w:val="fr-FR" w:eastAsia="x-none"/>
                                    </w:rPr>
                                    <w:t>s</w:t>
                                  </w:r>
                                  <w:r w:rsidRPr="00AE6E0A">
                                    <w:rPr>
                                      <w:rFonts w:hint="eastAsia"/>
                                      <w:szCs w:val="20"/>
                                      <w:lang w:val="zh-CN" w:eastAsia="x-none"/>
                                    </w:rPr>
                                    <w:t xml:space="preserve"> 1, 2</w:t>
                                  </w:r>
                                </w:p>
                              </w:tc>
                            </w:tr>
                            <w:tr w:rsidR="00AE6E0A" w:rsidRPr="00AE6E0A" w14:paraId="45186A32" w14:textId="77777777" w:rsidTr="00AE6E0A">
                              <w:trPr>
                                <w:trHeight w:val="280"/>
                                <w:jc w:val="center"/>
                              </w:trPr>
                              <w:tc>
                                <w:tcPr>
                                  <w:tcW w:w="8300" w:type="dxa"/>
                                  <w:gridSpan w:val="5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hideMark/>
                                </w:tcPr>
                                <w:p w14:paraId="1D11F9C1" w14:textId="77777777" w:rsidR="00AE6E0A" w:rsidRPr="00AE6E0A" w:rsidRDefault="00AE6E0A" w:rsidP="00AE6E0A">
                                  <w:pPr>
                                    <w:numPr>
                                      <w:ilvl w:val="0"/>
                                      <w:numId w:val="17"/>
                                    </w:numPr>
                                    <w:tabs>
                                      <w:tab w:val="num" w:pos="360"/>
                                    </w:tabs>
                                    <w:rPr>
                                      <w:szCs w:val="20"/>
                                      <w:lang w:eastAsia="x-none"/>
                                    </w:rPr>
                                  </w:pPr>
                                  <w:r w:rsidRPr="00AE6E0A">
                                    <w:rPr>
                                      <w:szCs w:val="20"/>
                                      <w:lang w:eastAsia="x-none"/>
                                    </w:rPr>
                                    <w:t>NOTE 1:</w:t>
                                  </w:r>
                                  <w:r w:rsidRPr="00AE6E0A">
                                    <w:rPr>
                                      <w:szCs w:val="20"/>
                                      <w:lang w:eastAsia="x-none"/>
                                    </w:rPr>
                                    <w:tab/>
                                    <w:t>Measurement bandwidths as in ITU-R SM.329 [x], s4.1.</w:t>
                                  </w:r>
                                </w:p>
                                <w:p w14:paraId="55A73029" w14:textId="77777777" w:rsidR="00AE6E0A" w:rsidRPr="00AE6E0A" w:rsidRDefault="00AE6E0A" w:rsidP="00AE6E0A">
                                  <w:pPr>
                                    <w:numPr>
                                      <w:ilvl w:val="0"/>
                                      <w:numId w:val="17"/>
                                    </w:numPr>
                                    <w:tabs>
                                      <w:tab w:val="num" w:pos="360"/>
                                    </w:tabs>
                                    <w:rPr>
                                      <w:szCs w:val="20"/>
                                      <w:lang w:eastAsia="x-none"/>
                                    </w:rPr>
                                  </w:pPr>
                                  <w:r w:rsidRPr="00AE6E0A">
                                    <w:rPr>
                                      <w:szCs w:val="20"/>
                                      <w:lang w:eastAsia="x-none"/>
                                    </w:rPr>
                                    <w:t>NOTE 2:</w:t>
                                  </w:r>
                                  <w:r w:rsidRPr="00AE6E0A">
                                    <w:rPr>
                                      <w:szCs w:val="20"/>
                                      <w:lang w:eastAsia="x-none"/>
                                    </w:rPr>
                                    <w:tab/>
                                    <w:t>Lower and Upper frequency as in ITU-R SM.329 [x], s2.5 table 1.</w:t>
                                  </w:r>
                                </w:p>
                                <w:p w14:paraId="09EF86F0" w14:textId="77777777" w:rsidR="00AE6E0A" w:rsidRPr="00AE6E0A" w:rsidRDefault="00AE6E0A" w:rsidP="00AE6E0A">
                                  <w:pPr>
                                    <w:numPr>
                                      <w:ilvl w:val="0"/>
                                      <w:numId w:val="17"/>
                                    </w:numPr>
                                    <w:tabs>
                                      <w:tab w:val="num" w:pos="360"/>
                                    </w:tabs>
                                    <w:rPr>
                                      <w:szCs w:val="20"/>
                                      <w:lang w:eastAsia="x-none"/>
                                    </w:rPr>
                                  </w:pPr>
                                  <w:r w:rsidRPr="00AE6E0A">
                                    <w:rPr>
                                      <w:szCs w:val="20"/>
                                      <w:lang w:eastAsia="x-none"/>
                                    </w:rPr>
                                    <w:t xml:space="preserve">NOTE 3:  As per ITU-R SM.329 [x], Spurious requirement is -60 </w:t>
                                  </w:r>
                                  <w:proofErr w:type="spellStart"/>
                                  <w:r w:rsidRPr="00AE6E0A">
                                    <w:rPr>
                                      <w:szCs w:val="20"/>
                                      <w:lang w:eastAsia="x-none"/>
                                    </w:rPr>
                                    <w:t>dBc</w:t>
                                  </w:r>
                                  <w:proofErr w:type="spellEnd"/>
                                  <w:r w:rsidRPr="00AE6E0A">
                                    <w:rPr>
                                      <w:szCs w:val="20"/>
                                      <w:lang w:eastAsia="x-none"/>
                                    </w:rPr>
                                    <w:t xml:space="preserve"> with respect to useful operating power P: 51-60= -9 dBm for GEO class and 53-60= -7 dBm for LEO class.</w:t>
                                  </w:r>
                                </w:p>
                              </w:tc>
                            </w:tr>
                          </w:tbl>
                          <w:p w14:paraId="54AEE52B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en-GB" w:eastAsia="x-none"/>
                              </w:rPr>
                            </w:pPr>
                          </w:p>
                          <w:p w14:paraId="549A76C4" w14:textId="77777777" w:rsidR="00AE6E0A" w:rsidRPr="00AE6E0A" w:rsidRDefault="00AE6E0A" w:rsidP="00AE6E0A">
                            <w:pPr>
                              <w:numPr>
                                <w:ilvl w:val="0"/>
                                <w:numId w:val="24"/>
                              </w:numPr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</w:pPr>
                            <w:r w:rsidRPr="00AE6E0A"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  <w:t>Option 3: Other solutions are not precluded.</w:t>
                            </w:r>
                          </w:p>
                          <w:p w14:paraId="0725D596" w14:textId="77777777" w:rsidR="00AE6E0A" w:rsidRPr="00862CFF" w:rsidRDefault="00AE6E0A" w:rsidP="00AE6E0A">
                            <w:pPr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A3C7A0A" id="_x0000_s1027" type="#_x0000_t202" style="position:absolute;margin-left:5.25pt;margin-top:39pt;width:436.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">
                <v:textbox style="mso-fit-shape-to-text:t">
                  <w:txbxContent>
                    <w:p w14:paraId="649F3550" w14:textId="67E995D4" w:rsidR="00AE6E0A" w:rsidRDefault="00AE6E0A" w:rsidP="00AE6E0A">
                      <w:pPr>
                        <w:rPr>
                          <w:b/>
                          <w:bCs/>
                          <w:szCs w:val="20"/>
                          <w:lang w:eastAsia="x-none"/>
                        </w:rPr>
                      </w:pPr>
                      <w:r w:rsidRPr="00862CFF">
                        <w:rPr>
                          <w:b/>
                          <w:bCs/>
                          <w:szCs w:val="20"/>
                          <w:lang w:eastAsia="x-none"/>
                        </w:rPr>
                        <w:t xml:space="preserve">RAN </w:t>
                      </w:r>
                      <w:r>
                        <w:rPr>
                          <w:b/>
                          <w:bCs/>
                          <w:szCs w:val="20"/>
                          <w:lang w:eastAsia="x-none"/>
                        </w:rPr>
                        <w:t>4</w:t>
                      </w:r>
                      <w:r w:rsidRPr="00862CFF">
                        <w:rPr>
                          <w:b/>
                          <w:bCs/>
                          <w:szCs w:val="20"/>
                          <w:lang w:eastAsia="x-none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Cs w:val="20"/>
                          <w:lang w:eastAsia="x-none"/>
                        </w:rPr>
                        <w:t>WF (Continuation):</w:t>
                      </w:r>
                    </w:p>
                    <w:p w14:paraId="2C04881B" w14:textId="77777777" w:rsidR="00AE6E0A" w:rsidRPr="00AE6E0A" w:rsidRDefault="00AE6E0A" w:rsidP="00AE6E0A">
                      <w:pPr>
                        <w:rPr>
                          <w:szCs w:val="20"/>
                          <w:lang w:eastAsia="x-none"/>
                        </w:rPr>
                      </w:pPr>
                      <w:r w:rsidRPr="00AE6E0A">
                        <w:rPr>
                          <w:szCs w:val="20"/>
                          <w:lang w:eastAsia="x-none"/>
                        </w:rPr>
                        <w:t>Table x.x-2. Basic spurious emission limit for GEO and LEO SAN classes</w:t>
                      </w:r>
                    </w:p>
                    <w:tbl>
                      <w:tblPr>
                        <w:tblW w:w="8300" w:type="dxa"/>
                        <w:jc w:val="center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312"/>
                        <w:gridCol w:w="1794"/>
                        <w:gridCol w:w="1757"/>
                        <w:gridCol w:w="1301"/>
                        <w:gridCol w:w="1136"/>
                      </w:tblGrid>
                      <w:tr w:rsidR="00AE6E0A" w:rsidRPr="00AE6E0A" w14:paraId="7D7280CA" w14:textId="77777777" w:rsidTr="00AE6E0A">
                        <w:trPr>
                          <w:cantSplit/>
                          <w:trHeight w:val="470"/>
                          <w:jc w:val="center"/>
                        </w:trPr>
                        <w:tc>
                          <w:tcPr>
                            <w:tcW w:w="231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4E62E54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Spurious frequency range</w:t>
                            </w:r>
                          </w:p>
                        </w:tc>
                        <w:tc>
                          <w:tcPr>
                            <w:tcW w:w="179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D8C2109" w14:textId="77777777" w:rsidR="00AE6E0A" w:rsidRPr="00AE6E0A" w:rsidRDefault="00AE6E0A" w:rsidP="00AE6E0A">
                            <w:pPr>
                              <w:rPr>
                                <w:szCs w:val="20"/>
                                <w:lang w:eastAsia="x-none"/>
                              </w:rPr>
                            </w:pPr>
                            <w:r w:rsidRPr="00AE6E0A">
                              <w:rPr>
                                <w:szCs w:val="20"/>
                                <w:lang w:eastAsia="x-none"/>
                              </w:rPr>
                              <w:t>Basic limit GEO class (dBm)</w:t>
                            </w:r>
                          </w:p>
                        </w:tc>
                        <w:tc>
                          <w:tcPr>
                            <w:tcW w:w="175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3DC2BEA" w14:textId="77777777" w:rsidR="00AE6E0A" w:rsidRPr="00AE6E0A" w:rsidRDefault="00AE6E0A" w:rsidP="00AE6E0A">
                            <w:pPr>
                              <w:rPr>
                                <w:szCs w:val="20"/>
                                <w:lang w:eastAsia="x-none"/>
                              </w:rPr>
                            </w:pPr>
                            <w:r w:rsidRPr="00AE6E0A">
                              <w:rPr>
                                <w:szCs w:val="20"/>
                                <w:lang w:eastAsia="x-none"/>
                              </w:rPr>
                              <w:t>Basic limit LEO class (dBm)</w:t>
                            </w:r>
                          </w:p>
                        </w:tc>
                        <w:tc>
                          <w:tcPr>
                            <w:tcW w:w="130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08D7B17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Measurement bandwidth</w:t>
                            </w:r>
                          </w:p>
                        </w:tc>
                        <w:tc>
                          <w:tcPr>
                            <w:tcW w:w="113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EB7D4FB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fr-FR" w:eastAsia="x-none"/>
                              </w:rPr>
                            </w:pPr>
                            <w:r w:rsidRPr="00AE6E0A">
                              <w:rPr>
                                <w:szCs w:val="20"/>
                                <w:lang w:val="fr-FR" w:eastAsia="x-none"/>
                              </w:rPr>
                              <w:t>Notes</w:t>
                            </w:r>
                          </w:p>
                        </w:tc>
                      </w:tr>
                      <w:tr w:rsidR="00AE6E0A" w:rsidRPr="00AE6E0A" w14:paraId="48FC8831" w14:textId="77777777" w:rsidTr="00AE6E0A">
                        <w:trPr>
                          <w:trHeight w:val="280"/>
                          <w:jc w:val="center"/>
                        </w:trPr>
                        <w:tc>
                          <w:tcPr>
                            <w:tcW w:w="231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2CC3C85C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800 MHz</w:t>
                            </w:r>
                            <w:r w:rsidRPr="00AE6E0A">
                              <w:rPr>
                                <w:rFonts w:hint="eastAsia"/>
                                <w:szCs w:val="20"/>
                                <w:lang w:val="fr-FR" w:eastAsia="x-none"/>
                              </w:rPr>
                              <w:t xml:space="preserve"> </w:t>
                            </w: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- 1</w:t>
                            </w:r>
                            <w:r w:rsidRPr="00AE6E0A">
                              <w:rPr>
                                <w:szCs w:val="20"/>
                                <w:lang w:val="fr-FR" w:eastAsia="x-none"/>
                              </w:rPr>
                              <w:t>508</w:t>
                            </w: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 xml:space="preserve"> MHz</w:t>
                            </w:r>
                          </w:p>
                        </w:tc>
                        <w:tc>
                          <w:tcPr>
                            <w:tcW w:w="179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6DEA3860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-9</w:t>
                            </w:r>
                          </w:p>
                        </w:tc>
                        <w:tc>
                          <w:tcPr>
                            <w:tcW w:w="175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4D81BB9A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-7</w:t>
                            </w:r>
                          </w:p>
                        </w:tc>
                        <w:tc>
                          <w:tcPr>
                            <w:tcW w:w="13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0506DF30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4 kHz</w:t>
                            </w:r>
                          </w:p>
                        </w:tc>
                        <w:tc>
                          <w:tcPr>
                            <w:tcW w:w="11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3ACD88D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fr-FR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Note</w:t>
                            </w:r>
                            <w:r w:rsidRPr="00AE6E0A">
                              <w:rPr>
                                <w:szCs w:val="20"/>
                                <w:lang w:val="fr-FR" w:eastAsia="x-none"/>
                              </w:rPr>
                              <w:t>s</w:t>
                            </w: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 xml:space="preserve"> 1</w:t>
                            </w:r>
                            <w:r w:rsidRPr="00AE6E0A">
                              <w:rPr>
                                <w:szCs w:val="20"/>
                                <w:lang w:val="fr-FR" w:eastAsia="x-none"/>
                              </w:rPr>
                              <w:t>,2,3</w:t>
                            </w:r>
                          </w:p>
                        </w:tc>
                      </w:tr>
                      <w:tr w:rsidR="00AE6E0A" w:rsidRPr="00AE6E0A" w14:paraId="5FB8C5CD" w14:textId="77777777" w:rsidTr="00AE6E0A">
                        <w:trPr>
                          <w:trHeight w:val="280"/>
                          <w:jc w:val="center"/>
                        </w:trPr>
                        <w:tc>
                          <w:tcPr>
                            <w:tcW w:w="231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1B019A18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15</w:t>
                            </w:r>
                            <w:r w:rsidRPr="00AE6E0A">
                              <w:rPr>
                                <w:szCs w:val="20"/>
                                <w:lang w:val="fr-FR" w:eastAsia="x-none"/>
                              </w:rPr>
                              <w:t>08</w:t>
                            </w: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 xml:space="preserve"> MHz</w:t>
                            </w:r>
                            <w:r w:rsidRPr="00AE6E0A">
                              <w:rPr>
                                <w:rFonts w:hint="eastAsia"/>
                                <w:szCs w:val="20"/>
                                <w:lang w:val="fr-FR" w:eastAsia="x-none"/>
                              </w:rPr>
                              <w:t xml:space="preserve"> </w:t>
                            </w: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- 15</w:t>
                            </w:r>
                            <w:r w:rsidRPr="00AE6E0A">
                              <w:rPr>
                                <w:szCs w:val="20"/>
                                <w:lang w:val="fr-FR" w:eastAsia="x-none"/>
                              </w:rPr>
                              <w:t>18</w:t>
                            </w: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 xml:space="preserve"> MHz</w:t>
                            </w:r>
                          </w:p>
                        </w:tc>
                        <w:tc>
                          <w:tcPr>
                            <w:tcW w:w="3551" w:type="dxa"/>
                            <w:gridSpan w:val="2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2781397A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Covered by OBUE requirement</w:t>
                            </w:r>
                          </w:p>
                        </w:tc>
                        <w:tc>
                          <w:tcPr>
                            <w:tcW w:w="13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2386BDFC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4 kHz</w:t>
                            </w:r>
                          </w:p>
                        </w:tc>
                        <w:tc>
                          <w:tcPr>
                            <w:tcW w:w="11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3333D06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Note 1</w:t>
                            </w:r>
                          </w:p>
                        </w:tc>
                      </w:tr>
                      <w:tr w:rsidR="00AE6E0A" w:rsidRPr="00AE6E0A" w14:paraId="75D6BE64" w14:textId="77777777" w:rsidTr="00AE6E0A">
                        <w:trPr>
                          <w:trHeight w:val="280"/>
                          <w:jc w:val="center"/>
                        </w:trPr>
                        <w:tc>
                          <w:tcPr>
                            <w:tcW w:w="231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4E893346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1518 MHz - 1559 MHz</w:t>
                            </w:r>
                          </w:p>
                        </w:tc>
                        <w:tc>
                          <w:tcPr>
                            <w:tcW w:w="3551" w:type="dxa"/>
                            <w:gridSpan w:val="2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0080E132" w14:textId="77777777" w:rsidR="00AE6E0A" w:rsidRPr="00AE6E0A" w:rsidRDefault="00AE6E0A" w:rsidP="00AE6E0A">
                            <w:pPr>
                              <w:rPr>
                                <w:szCs w:val="20"/>
                                <w:lang w:eastAsia="x-none"/>
                              </w:rPr>
                            </w:pPr>
                            <w:r w:rsidRPr="00AE6E0A">
                              <w:rPr>
                                <w:szCs w:val="20"/>
                                <w:lang w:eastAsia="x-none"/>
                              </w:rPr>
                              <w:t>NA: L-Band transmit Bandwidth</w:t>
                            </w:r>
                          </w:p>
                        </w:tc>
                        <w:tc>
                          <w:tcPr>
                            <w:tcW w:w="13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6B4BE9B1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4 kHz</w:t>
                            </w:r>
                          </w:p>
                        </w:tc>
                        <w:tc>
                          <w:tcPr>
                            <w:tcW w:w="11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A5123C9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Note 1</w:t>
                            </w:r>
                          </w:p>
                        </w:tc>
                      </w:tr>
                      <w:tr w:rsidR="00AE6E0A" w:rsidRPr="00AE6E0A" w14:paraId="5F4EC744" w14:textId="77777777" w:rsidTr="00AE6E0A">
                        <w:trPr>
                          <w:trHeight w:val="280"/>
                          <w:jc w:val="center"/>
                        </w:trPr>
                        <w:tc>
                          <w:tcPr>
                            <w:tcW w:w="231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4A530381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1559 MHz</w:t>
                            </w:r>
                            <w:r w:rsidRPr="00AE6E0A">
                              <w:rPr>
                                <w:rFonts w:hint="eastAsia"/>
                                <w:szCs w:val="20"/>
                                <w:lang w:val="fr-FR" w:eastAsia="x-none"/>
                              </w:rPr>
                              <w:t xml:space="preserve"> </w:t>
                            </w: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- 156</w:t>
                            </w:r>
                            <w:r w:rsidRPr="00AE6E0A">
                              <w:rPr>
                                <w:szCs w:val="20"/>
                                <w:lang w:val="fr-FR" w:eastAsia="x-none"/>
                              </w:rPr>
                              <w:t>9</w:t>
                            </w: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 xml:space="preserve"> MHz</w:t>
                            </w:r>
                          </w:p>
                        </w:tc>
                        <w:tc>
                          <w:tcPr>
                            <w:tcW w:w="3551" w:type="dxa"/>
                            <w:gridSpan w:val="2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6DBA4B65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Covered by OBUE requirement</w:t>
                            </w:r>
                          </w:p>
                        </w:tc>
                        <w:tc>
                          <w:tcPr>
                            <w:tcW w:w="13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1EEB523C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4 kHz</w:t>
                            </w:r>
                          </w:p>
                        </w:tc>
                        <w:tc>
                          <w:tcPr>
                            <w:tcW w:w="11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4BE9B0B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Note 1</w:t>
                            </w:r>
                          </w:p>
                        </w:tc>
                      </w:tr>
                      <w:tr w:rsidR="00AE6E0A" w:rsidRPr="00AE6E0A" w14:paraId="70970B48" w14:textId="77777777" w:rsidTr="00AE6E0A">
                        <w:trPr>
                          <w:trHeight w:val="280"/>
                          <w:jc w:val="center"/>
                        </w:trPr>
                        <w:tc>
                          <w:tcPr>
                            <w:tcW w:w="231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6C3F6679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156</w:t>
                            </w:r>
                            <w:r w:rsidRPr="00AE6E0A">
                              <w:rPr>
                                <w:szCs w:val="20"/>
                                <w:lang w:val="fr-FR" w:eastAsia="x-none"/>
                              </w:rPr>
                              <w:t>9</w:t>
                            </w: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 xml:space="preserve"> MHz - 21</w:t>
                            </w:r>
                            <w:r w:rsidRPr="00AE6E0A">
                              <w:rPr>
                                <w:szCs w:val="20"/>
                                <w:lang w:val="fr-FR" w:eastAsia="x-none"/>
                              </w:rPr>
                              <w:t>6</w:t>
                            </w: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0 MHz</w:t>
                            </w:r>
                          </w:p>
                        </w:tc>
                        <w:tc>
                          <w:tcPr>
                            <w:tcW w:w="179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574B29F0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-9</w:t>
                            </w:r>
                          </w:p>
                        </w:tc>
                        <w:tc>
                          <w:tcPr>
                            <w:tcW w:w="175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7994D14C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-7</w:t>
                            </w:r>
                          </w:p>
                        </w:tc>
                        <w:tc>
                          <w:tcPr>
                            <w:tcW w:w="13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5D2E4D24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4 kHz</w:t>
                            </w:r>
                          </w:p>
                        </w:tc>
                        <w:tc>
                          <w:tcPr>
                            <w:tcW w:w="11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45233B8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fr-FR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Note</w:t>
                            </w:r>
                            <w:r w:rsidRPr="00AE6E0A">
                              <w:rPr>
                                <w:szCs w:val="20"/>
                                <w:lang w:val="fr-FR" w:eastAsia="x-none"/>
                              </w:rPr>
                              <w:t>s</w:t>
                            </w: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 xml:space="preserve"> 1</w:t>
                            </w:r>
                            <w:r w:rsidRPr="00AE6E0A">
                              <w:rPr>
                                <w:szCs w:val="20"/>
                                <w:lang w:val="fr-FR" w:eastAsia="x-none"/>
                              </w:rPr>
                              <w:t>,3</w:t>
                            </w:r>
                          </w:p>
                        </w:tc>
                      </w:tr>
                      <w:tr w:rsidR="00AE6E0A" w:rsidRPr="00AE6E0A" w14:paraId="0B691FA4" w14:textId="77777777" w:rsidTr="00AE6E0A">
                        <w:trPr>
                          <w:trHeight w:val="280"/>
                          <w:jc w:val="center"/>
                        </w:trPr>
                        <w:tc>
                          <w:tcPr>
                            <w:tcW w:w="231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6D98C982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2160 MHz</w:t>
                            </w:r>
                            <w:r w:rsidRPr="00AE6E0A">
                              <w:rPr>
                                <w:rFonts w:hint="eastAsia"/>
                                <w:szCs w:val="20"/>
                                <w:lang w:val="fr-FR" w:eastAsia="x-none"/>
                              </w:rPr>
                              <w:t xml:space="preserve"> </w:t>
                            </w: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-</w:t>
                            </w:r>
                            <w:r w:rsidRPr="00AE6E0A">
                              <w:rPr>
                                <w:rFonts w:hint="eastAsia"/>
                                <w:szCs w:val="20"/>
                                <w:lang w:val="fr-FR" w:eastAsia="x-none"/>
                              </w:rPr>
                              <w:t xml:space="preserve"> </w:t>
                            </w: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21</w:t>
                            </w:r>
                            <w:r w:rsidRPr="00AE6E0A">
                              <w:rPr>
                                <w:szCs w:val="20"/>
                                <w:lang w:val="fr-FR" w:eastAsia="x-none"/>
                              </w:rPr>
                              <w:t>70</w:t>
                            </w: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 xml:space="preserve"> MHz</w:t>
                            </w:r>
                          </w:p>
                        </w:tc>
                        <w:tc>
                          <w:tcPr>
                            <w:tcW w:w="3551" w:type="dxa"/>
                            <w:gridSpan w:val="2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19775FEA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fr-FR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Covered by OBUE requirement</w:t>
                            </w:r>
                          </w:p>
                        </w:tc>
                        <w:tc>
                          <w:tcPr>
                            <w:tcW w:w="13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13A745D7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4 kHz</w:t>
                            </w:r>
                          </w:p>
                        </w:tc>
                        <w:tc>
                          <w:tcPr>
                            <w:tcW w:w="11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32EF491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Note 1</w:t>
                            </w:r>
                          </w:p>
                        </w:tc>
                      </w:tr>
                      <w:tr w:rsidR="00AE6E0A" w:rsidRPr="00AE6E0A" w14:paraId="3C5F7245" w14:textId="77777777" w:rsidTr="00AE6E0A">
                        <w:trPr>
                          <w:trHeight w:val="280"/>
                          <w:jc w:val="center"/>
                        </w:trPr>
                        <w:tc>
                          <w:tcPr>
                            <w:tcW w:w="231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5AEF9C8F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2170 MHz - 2200 MHz</w:t>
                            </w:r>
                          </w:p>
                        </w:tc>
                        <w:tc>
                          <w:tcPr>
                            <w:tcW w:w="3551" w:type="dxa"/>
                            <w:gridSpan w:val="2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35560CD1" w14:textId="77777777" w:rsidR="00AE6E0A" w:rsidRPr="00AE6E0A" w:rsidRDefault="00AE6E0A" w:rsidP="00AE6E0A">
                            <w:pPr>
                              <w:rPr>
                                <w:szCs w:val="20"/>
                                <w:lang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fr-FR" w:eastAsia="x-none"/>
                              </w:rPr>
                              <w:t xml:space="preserve"> </w:t>
                            </w:r>
                            <w:r w:rsidRPr="00AE6E0A">
                              <w:rPr>
                                <w:szCs w:val="20"/>
                                <w:lang w:eastAsia="x-none"/>
                              </w:rPr>
                              <w:t>NA: S-Band transmit Bandwidth </w:t>
                            </w:r>
                          </w:p>
                        </w:tc>
                        <w:tc>
                          <w:tcPr>
                            <w:tcW w:w="13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413672DC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4 kHz</w:t>
                            </w:r>
                          </w:p>
                        </w:tc>
                        <w:tc>
                          <w:tcPr>
                            <w:tcW w:w="11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0E13FF5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Note 1</w:t>
                            </w:r>
                          </w:p>
                        </w:tc>
                      </w:tr>
                      <w:tr w:rsidR="00AE6E0A" w:rsidRPr="00AE6E0A" w14:paraId="7F395716" w14:textId="77777777" w:rsidTr="00AE6E0A">
                        <w:trPr>
                          <w:trHeight w:val="280"/>
                          <w:jc w:val="center"/>
                        </w:trPr>
                        <w:tc>
                          <w:tcPr>
                            <w:tcW w:w="231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34AF99DC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2200 MHz - 22</w:t>
                            </w:r>
                            <w:r w:rsidRPr="00AE6E0A">
                              <w:rPr>
                                <w:szCs w:val="20"/>
                                <w:lang w:val="fr-FR" w:eastAsia="x-none"/>
                              </w:rPr>
                              <w:t>10</w:t>
                            </w: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 xml:space="preserve"> MHz</w:t>
                            </w:r>
                          </w:p>
                        </w:tc>
                        <w:tc>
                          <w:tcPr>
                            <w:tcW w:w="3551" w:type="dxa"/>
                            <w:gridSpan w:val="2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4FAE49C3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Covered by OBUE requirement </w:t>
                            </w:r>
                          </w:p>
                        </w:tc>
                        <w:tc>
                          <w:tcPr>
                            <w:tcW w:w="13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6C50AA8F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4 kHz</w:t>
                            </w:r>
                          </w:p>
                        </w:tc>
                        <w:tc>
                          <w:tcPr>
                            <w:tcW w:w="11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DAC1F4A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Note 1</w:t>
                            </w:r>
                          </w:p>
                        </w:tc>
                      </w:tr>
                      <w:tr w:rsidR="00AE6E0A" w:rsidRPr="00AE6E0A" w14:paraId="77629C45" w14:textId="77777777" w:rsidTr="00AE6E0A">
                        <w:trPr>
                          <w:trHeight w:val="280"/>
                          <w:jc w:val="center"/>
                        </w:trPr>
                        <w:tc>
                          <w:tcPr>
                            <w:tcW w:w="231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55CED4E9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22</w:t>
                            </w:r>
                            <w:r w:rsidRPr="00AE6E0A">
                              <w:rPr>
                                <w:szCs w:val="20"/>
                                <w:lang w:val="fr-FR" w:eastAsia="x-none"/>
                              </w:rPr>
                              <w:t>1</w:t>
                            </w: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0 MHz- 11000 MHz</w:t>
                            </w:r>
                          </w:p>
                        </w:tc>
                        <w:tc>
                          <w:tcPr>
                            <w:tcW w:w="179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7ACADA77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-9</w:t>
                            </w:r>
                          </w:p>
                        </w:tc>
                        <w:tc>
                          <w:tcPr>
                            <w:tcW w:w="175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532BEFAE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-7</w:t>
                            </w:r>
                          </w:p>
                        </w:tc>
                        <w:tc>
                          <w:tcPr>
                            <w:tcW w:w="13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5796C824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4 kHz</w:t>
                            </w:r>
                          </w:p>
                        </w:tc>
                        <w:tc>
                          <w:tcPr>
                            <w:tcW w:w="11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E88F66D" w14:textId="77777777" w:rsidR="00AE6E0A" w:rsidRPr="00AE6E0A" w:rsidRDefault="00AE6E0A" w:rsidP="00AE6E0A">
                            <w:pPr>
                              <w:rPr>
                                <w:szCs w:val="20"/>
                                <w:lang w:val="zh-CN" w:eastAsia="x-none"/>
                              </w:rPr>
                            </w:pP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>Note</w:t>
                            </w:r>
                            <w:r w:rsidRPr="00AE6E0A">
                              <w:rPr>
                                <w:szCs w:val="20"/>
                                <w:lang w:val="fr-FR" w:eastAsia="x-none"/>
                              </w:rPr>
                              <w:t>s</w:t>
                            </w:r>
                            <w:r w:rsidRPr="00AE6E0A">
                              <w:rPr>
                                <w:rFonts w:hint="eastAsia"/>
                                <w:szCs w:val="20"/>
                                <w:lang w:val="zh-CN" w:eastAsia="x-none"/>
                              </w:rPr>
                              <w:t xml:space="preserve"> 1, 2</w:t>
                            </w:r>
                          </w:p>
                        </w:tc>
                      </w:tr>
                      <w:tr w:rsidR="00AE6E0A" w:rsidRPr="00AE6E0A" w14:paraId="45186A32" w14:textId="77777777" w:rsidTr="00AE6E0A">
                        <w:trPr>
                          <w:trHeight w:val="280"/>
                          <w:jc w:val="center"/>
                        </w:trPr>
                        <w:tc>
                          <w:tcPr>
                            <w:tcW w:w="8300" w:type="dxa"/>
                            <w:gridSpan w:val="5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hideMark/>
                          </w:tcPr>
                          <w:p w14:paraId="1D11F9C1" w14:textId="77777777" w:rsidR="00AE6E0A" w:rsidRPr="00AE6E0A" w:rsidRDefault="00AE6E0A" w:rsidP="00AE6E0A">
                            <w:pPr>
                              <w:numPr>
                                <w:ilvl w:val="0"/>
                                <w:numId w:val="17"/>
                              </w:numPr>
                              <w:tabs>
                                <w:tab w:val="num" w:pos="360"/>
                              </w:tabs>
                              <w:rPr>
                                <w:szCs w:val="20"/>
                                <w:lang w:eastAsia="x-none"/>
                              </w:rPr>
                            </w:pPr>
                            <w:r w:rsidRPr="00AE6E0A">
                              <w:rPr>
                                <w:szCs w:val="20"/>
                                <w:lang w:eastAsia="x-none"/>
                              </w:rPr>
                              <w:t>NOTE 1:</w:t>
                            </w:r>
                            <w:r w:rsidRPr="00AE6E0A">
                              <w:rPr>
                                <w:szCs w:val="20"/>
                                <w:lang w:eastAsia="x-none"/>
                              </w:rPr>
                              <w:tab/>
                              <w:t>Measurement bandwidths as in ITU-R SM.329 [x], s4.1.</w:t>
                            </w:r>
                          </w:p>
                          <w:p w14:paraId="55A73029" w14:textId="77777777" w:rsidR="00AE6E0A" w:rsidRPr="00AE6E0A" w:rsidRDefault="00AE6E0A" w:rsidP="00AE6E0A">
                            <w:pPr>
                              <w:numPr>
                                <w:ilvl w:val="0"/>
                                <w:numId w:val="17"/>
                              </w:numPr>
                              <w:tabs>
                                <w:tab w:val="num" w:pos="360"/>
                              </w:tabs>
                              <w:rPr>
                                <w:szCs w:val="20"/>
                                <w:lang w:eastAsia="x-none"/>
                              </w:rPr>
                            </w:pPr>
                            <w:r w:rsidRPr="00AE6E0A">
                              <w:rPr>
                                <w:szCs w:val="20"/>
                                <w:lang w:eastAsia="x-none"/>
                              </w:rPr>
                              <w:t>NOTE 2:</w:t>
                            </w:r>
                            <w:r w:rsidRPr="00AE6E0A">
                              <w:rPr>
                                <w:szCs w:val="20"/>
                                <w:lang w:eastAsia="x-none"/>
                              </w:rPr>
                              <w:tab/>
                              <w:t>Lower and Upper frequency as in ITU-R SM.329 [x], s2.5 table 1.</w:t>
                            </w:r>
                          </w:p>
                          <w:p w14:paraId="09EF86F0" w14:textId="77777777" w:rsidR="00AE6E0A" w:rsidRPr="00AE6E0A" w:rsidRDefault="00AE6E0A" w:rsidP="00AE6E0A">
                            <w:pPr>
                              <w:numPr>
                                <w:ilvl w:val="0"/>
                                <w:numId w:val="17"/>
                              </w:numPr>
                              <w:tabs>
                                <w:tab w:val="num" w:pos="360"/>
                              </w:tabs>
                              <w:rPr>
                                <w:szCs w:val="20"/>
                                <w:lang w:eastAsia="x-none"/>
                              </w:rPr>
                            </w:pPr>
                            <w:r w:rsidRPr="00AE6E0A">
                              <w:rPr>
                                <w:szCs w:val="20"/>
                                <w:lang w:eastAsia="x-none"/>
                              </w:rPr>
                              <w:t xml:space="preserve">NOTE 3:  As per ITU-R SM.329 [x], Spurious requirement is -60 </w:t>
                            </w:r>
                            <w:proofErr w:type="spellStart"/>
                            <w:r w:rsidRPr="00AE6E0A">
                              <w:rPr>
                                <w:szCs w:val="20"/>
                                <w:lang w:eastAsia="x-none"/>
                              </w:rPr>
                              <w:t>dBc</w:t>
                            </w:r>
                            <w:proofErr w:type="spellEnd"/>
                            <w:r w:rsidRPr="00AE6E0A">
                              <w:rPr>
                                <w:szCs w:val="20"/>
                                <w:lang w:eastAsia="x-none"/>
                              </w:rPr>
                              <w:t xml:space="preserve"> with respect to useful operating power P: 51-60= -9 dBm for GEO class and 53-60= -7 dBm for LEO class.</w:t>
                            </w:r>
                          </w:p>
                        </w:tc>
                      </w:tr>
                    </w:tbl>
                    <w:p w14:paraId="54AEE52B" w14:textId="77777777" w:rsidR="00AE6E0A" w:rsidRPr="00AE6E0A" w:rsidRDefault="00AE6E0A" w:rsidP="00AE6E0A">
                      <w:pPr>
                        <w:rPr>
                          <w:szCs w:val="20"/>
                          <w:lang w:val="en-GB" w:eastAsia="x-none"/>
                        </w:rPr>
                      </w:pPr>
                    </w:p>
                    <w:p w14:paraId="549A76C4" w14:textId="77777777" w:rsidR="00AE6E0A" w:rsidRPr="00AE6E0A" w:rsidRDefault="00AE6E0A" w:rsidP="00AE6E0A">
                      <w:pPr>
                        <w:numPr>
                          <w:ilvl w:val="0"/>
                          <w:numId w:val="24"/>
                        </w:numPr>
                        <w:rPr>
                          <w:b/>
                          <w:bCs/>
                          <w:szCs w:val="20"/>
                          <w:lang w:eastAsia="x-none"/>
                        </w:rPr>
                      </w:pPr>
                      <w:r w:rsidRPr="00AE6E0A">
                        <w:rPr>
                          <w:b/>
                          <w:bCs/>
                          <w:szCs w:val="20"/>
                          <w:lang w:eastAsia="x-none"/>
                        </w:rPr>
                        <w:t>Option 3: Other solutions are not precluded.</w:t>
                      </w:r>
                    </w:p>
                    <w:p w14:paraId="0725D596" w14:textId="77777777" w:rsidR="00AE6E0A" w:rsidRPr="00862CFF" w:rsidRDefault="00AE6E0A" w:rsidP="00AE6E0A">
                      <w:pPr>
                        <w:rPr>
                          <w:b/>
                          <w:bCs/>
                          <w:szCs w:val="20"/>
                          <w:lang w:eastAsia="x-non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830F7BA" w14:textId="3410F439" w:rsidR="00C62F9A" w:rsidRDefault="00C62F9A" w:rsidP="005C23A4">
      <w:pPr>
        <w:rPr>
          <w:lang w:val="en-GB"/>
        </w:rPr>
      </w:pPr>
    </w:p>
    <w:p w14:paraId="6C949243" w14:textId="77777777" w:rsidR="00862CFF" w:rsidRDefault="00862CFF" w:rsidP="005C23A4">
      <w:pPr>
        <w:rPr>
          <w:lang w:val="en-GB"/>
        </w:rPr>
      </w:pPr>
    </w:p>
    <w:p w14:paraId="3BFCCF36" w14:textId="77777777" w:rsidR="00862CFF" w:rsidRDefault="00862CFF" w:rsidP="005C23A4">
      <w:pPr>
        <w:rPr>
          <w:lang w:val="en-GB"/>
        </w:rPr>
      </w:pPr>
    </w:p>
    <w:p w14:paraId="3DD70268" w14:textId="12E1FC29" w:rsidR="00862CFF" w:rsidRDefault="00862CFF" w:rsidP="005C23A4">
      <w:pPr>
        <w:rPr>
          <w:lang w:val="en-GB"/>
        </w:rPr>
      </w:pPr>
    </w:p>
    <w:p w14:paraId="1AA7244F" w14:textId="77777777" w:rsidR="00AE6E0A" w:rsidRDefault="00AE6E0A" w:rsidP="005C23A4">
      <w:pPr>
        <w:rPr>
          <w:lang w:val="en-GB"/>
        </w:rPr>
      </w:pPr>
    </w:p>
    <w:p w14:paraId="49DDECC4" w14:textId="77777777" w:rsidR="00AE6E0A" w:rsidRDefault="00AE6E0A" w:rsidP="005C23A4">
      <w:pPr>
        <w:rPr>
          <w:lang w:val="en-GB"/>
        </w:rPr>
      </w:pPr>
    </w:p>
    <w:p w14:paraId="26BA6B2A" w14:textId="77777777" w:rsidR="00AE6E0A" w:rsidRDefault="00AE6E0A" w:rsidP="005C23A4">
      <w:pPr>
        <w:rPr>
          <w:lang w:val="en-GB"/>
        </w:rPr>
      </w:pPr>
    </w:p>
    <w:p w14:paraId="2322CFD2" w14:textId="77777777" w:rsidR="00AE6E0A" w:rsidRDefault="00AE6E0A" w:rsidP="005C23A4">
      <w:pPr>
        <w:rPr>
          <w:lang w:val="en-GB"/>
        </w:rPr>
      </w:pPr>
    </w:p>
    <w:p w14:paraId="471D8491" w14:textId="77777777" w:rsidR="00AE6E0A" w:rsidRDefault="00AE6E0A" w:rsidP="005C23A4">
      <w:pPr>
        <w:rPr>
          <w:lang w:val="en-GB"/>
        </w:rPr>
      </w:pPr>
    </w:p>
    <w:p w14:paraId="3671144E" w14:textId="77777777" w:rsidR="00AE6E0A" w:rsidRDefault="00AE6E0A" w:rsidP="005C23A4">
      <w:pPr>
        <w:rPr>
          <w:lang w:val="en-GB"/>
        </w:rPr>
      </w:pPr>
    </w:p>
    <w:p w14:paraId="3D964B10" w14:textId="77777777" w:rsidR="00AE6E0A" w:rsidRDefault="00AE6E0A" w:rsidP="005C23A4">
      <w:pPr>
        <w:rPr>
          <w:lang w:val="en-GB"/>
        </w:rPr>
      </w:pPr>
    </w:p>
    <w:p w14:paraId="796F3291" w14:textId="77777777" w:rsidR="00AE6E0A" w:rsidRDefault="00AE6E0A" w:rsidP="005C23A4">
      <w:pPr>
        <w:rPr>
          <w:lang w:val="en-GB"/>
        </w:rPr>
      </w:pPr>
    </w:p>
    <w:p w14:paraId="5DD9AF50" w14:textId="77777777" w:rsidR="00AE6E0A" w:rsidRDefault="00AE6E0A" w:rsidP="005C23A4">
      <w:pPr>
        <w:rPr>
          <w:lang w:val="en-GB"/>
        </w:rPr>
      </w:pPr>
    </w:p>
    <w:p w14:paraId="1BB1A219" w14:textId="77777777" w:rsidR="00AE6E0A" w:rsidRDefault="00AE6E0A" w:rsidP="005C23A4">
      <w:pPr>
        <w:rPr>
          <w:lang w:val="en-GB"/>
        </w:rPr>
      </w:pPr>
    </w:p>
    <w:p w14:paraId="25B4A91D" w14:textId="77777777" w:rsidR="00AE6E0A" w:rsidRDefault="00AE6E0A" w:rsidP="005C23A4">
      <w:pPr>
        <w:rPr>
          <w:lang w:val="en-GB"/>
        </w:rPr>
      </w:pPr>
    </w:p>
    <w:p w14:paraId="0C30FFEB" w14:textId="77777777" w:rsidR="00AE6E0A" w:rsidRDefault="00AE6E0A" w:rsidP="005C23A4">
      <w:pPr>
        <w:rPr>
          <w:lang w:val="en-GB"/>
        </w:rPr>
      </w:pPr>
    </w:p>
    <w:p w14:paraId="18FE04A5" w14:textId="77777777" w:rsidR="00AE6E0A" w:rsidRDefault="00AE6E0A" w:rsidP="005C23A4">
      <w:pPr>
        <w:rPr>
          <w:lang w:val="en-GB"/>
        </w:rPr>
      </w:pPr>
    </w:p>
    <w:p w14:paraId="2A14D9DF" w14:textId="77777777" w:rsidR="00AE6E0A" w:rsidRDefault="00AE6E0A" w:rsidP="005C23A4">
      <w:pPr>
        <w:rPr>
          <w:lang w:val="en-GB"/>
        </w:rPr>
      </w:pPr>
    </w:p>
    <w:p w14:paraId="2E34970B" w14:textId="77777777" w:rsidR="00AE6E0A" w:rsidRDefault="00AE6E0A" w:rsidP="005C23A4">
      <w:pPr>
        <w:rPr>
          <w:lang w:val="en-GB"/>
        </w:rPr>
      </w:pPr>
    </w:p>
    <w:p w14:paraId="55FA447D" w14:textId="77777777" w:rsidR="00AE6E0A" w:rsidRDefault="00AE6E0A" w:rsidP="005C23A4">
      <w:pPr>
        <w:rPr>
          <w:lang w:val="en-GB"/>
        </w:rPr>
      </w:pPr>
    </w:p>
    <w:p w14:paraId="58E2208E" w14:textId="77777777" w:rsidR="00AE6E0A" w:rsidRDefault="00AE6E0A" w:rsidP="005C23A4">
      <w:pPr>
        <w:rPr>
          <w:lang w:val="en-GB"/>
        </w:rPr>
      </w:pPr>
    </w:p>
    <w:p w14:paraId="24886DC5" w14:textId="77777777" w:rsidR="00AE6E0A" w:rsidRDefault="00AE6E0A" w:rsidP="005C23A4">
      <w:pPr>
        <w:rPr>
          <w:lang w:val="en-GB"/>
        </w:rPr>
      </w:pPr>
    </w:p>
    <w:p w14:paraId="02AFEB73" w14:textId="3DDC6994" w:rsidR="00B24AD9" w:rsidRDefault="00B24AD9" w:rsidP="005C23A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780D7F07" wp14:editId="0736FB6E">
                <wp:simplePos x="0" y="0"/>
                <wp:positionH relativeFrom="margin">
                  <wp:align>left</wp:align>
                </wp:positionH>
                <wp:positionV relativeFrom="paragraph">
                  <wp:posOffset>466725</wp:posOffset>
                </wp:positionV>
                <wp:extent cx="5819775" cy="1404620"/>
                <wp:effectExtent l="0" t="0" r="28575" b="1651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9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8CB963" w14:textId="77777777" w:rsidR="00256047" w:rsidRPr="00F50FB8" w:rsidRDefault="00256047" w:rsidP="00256047">
                            <w:pPr>
                              <w:rPr>
                                <w:b/>
                                <w:bCs/>
                                <w:u w:val="single"/>
                                <w:lang w:val="en-GB"/>
                              </w:rPr>
                            </w:pPr>
                            <w:bookmarkStart w:id="4" w:name="_Hlk101782934"/>
                            <w:r w:rsidRPr="00F50FB8">
                              <w:rPr>
                                <w:b/>
                                <w:bCs/>
                                <w:u w:val="single"/>
                                <w:lang w:val="en-GB"/>
                              </w:rPr>
                              <w:t xml:space="preserve">TS 38.104 Section 6.6.5 (Spurious Emission for the conducted transmitter): </w:t>
                            </w:r>
                          </w:p>
                          <w:p w14:paraId="04B10075" w14:textId="77777777" w:rsidR="00256047" w:rsidRDefault="00256047" w:rsidP="00256047">
                            <w:pPr>
                              <w:pStyle w:val="Heading4"/>
                            </w:pPr>
                            <w:bookmarkStart w:id="5" w:name="_Toc21127508"/>
                            <w:bookmarkStart w:id="6" w:name="_Toc29811717"/>
                            <w:bookmarkStart w:id="7" w:name="_Toc36817269"/>
                            <w:bookmarkStart w:id="8" w:name="_Toc37260186"/>
                            <w:bookmarkStart w:id="9" w:name="_Toc37267574"/>
                            <w:bookmarkStart w:id="10" w:name="_Toc44712176"/>
                            <w:bookmarkStart w:id="11" w:name="_Toc45893489"/>
                            <w:bookmarkStart w:id="12" w:name="_Toc53178211"/>
                            <w:bookmarkStart w:id="13" w:name="_Toc53178662"/>
                            <w:bookmarkStart w:id="14" w:name="_Toc61178888"/>
                            <w:bookmarkStart w:id="15" w:name="_Toc61179358"/>
                            <w:bookmarkStart w:id="16" w:name="_Toc67916654"/>
                            <w:bookmarkStart w:id="17" w:name="_Toc74663252"/>
                            <w:bookmarkStart w:id="18" w:name="_Toc82621792"/>
                            <w:bookmarkStart w:id="19" w:name="_Toc90422639"/>
                            <w:r>
                              <w:t>6.6.5.1</w:t>
                            </w:r>
                            <w:r>
                              <w:tab/>
                              <w:t>General</w:t>
                            </w:r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  <w:bookmarkEnd w:id="13"/>
                            <w:bookmarkEnd w:id="14"/>
                            <w:bookmarkEnd w:id="15"/>
                            <w:bookmarkEnd w:id="16"/>
                            <w:bookmarkEnd w:id="17"/>
                            <w:bookmarkEnd w:id="18"/>
                            <w:bookmarkEnd w:id="19"/>
                          </w:p>
                          <w:p w14:paraId="156B34CA" w14:textId="77777777" w:rsidR="00256047" w:rsidRDefault="00256047" w:rsidP="00256047">
                            <w:r>
                              <w:t xml:space="preserve">The transmitter spurious emission limits shall apply from 9 kHz to 12.75 GHz, excluding the frequency range from </w:t>
                            </w:r>
                            <w:proofErr w:type="spellStart"/>
                            <w:r>
                              <w:rPr>
                                <w:rFonts w:cs="v5.0.0"/>
                              </w:rPr>
                              <w:t>Δf</w:t>
                            </w:r>
                            <w:r>
                              <w:rPr>
                                <w:rFonts w:cs="v5.0.0"/>
                                <w:vertAlign w:val="subscript"/>
                              </w:rPr>
                              <w:t>OBUE</w:t>
                            </w:r>
                            <w:proofErr w:type="spellEnd"/>
                            <w:r>
                              <w:t xml:space="preserve"> below the lowest frequency of each supported downlink </w:t>
                            </w:r>
                            <w:r>
                              <w:rPr>
                                <w:i/>
                              </w:rPr>
                              <w:t>operating band</w:t>
                            </w:r>
                            <w:r>
                              <w:t xml:space="preserve">, up to </w:t>
                            </w:r>
                            <w:proofErr w:type="spellStart"/>
                            <w:r>
                              <w:rPr>
                                <w:rFonts w:cs="v5.0.0"/>
                              </w:rPr>
                              <w:t>Δf</w:t>
                            </w:r>
                            <w:r>
                              <w:rPr>
                                <w:rFonts w:cs="v5.0.0"/>
                                <w:vertAlign w:val="subscript"/>
                              </w:rPr>
                              <w:t>OBUE</w:t>
                            </w:r>
                            <w:proofErr w:type="spellEnd"/>
                            <w:r>
                              <w:rPr>
                                <w:lang w:eastAsia="zh-CN"/>
                              </w:rPr>
                              <w:t xml:space="preserve"> </w:t>
                            </w:r>
                            <w:r>
                              <w:t xml:space="preserve">above the highest frequency of each supported downlink </w:t>
                            </w:r>
                            <w:r>
                              <w:rPr>
                                <w:i/>
                              </w:rPr>
                              <w:t>operating band</w:t>
                            </w:r>
                            <w:r>
                              <w:t xml:space="preserve">, where the </w:t>
                            </w:r>
                            <w:proofErr w:type="spellStart"/>
                            <w:r>
                              <w:rPr>
                                <w:rFonts w:cs="v5.0.0"/>
                              </w:rPr>
                              <w:t>Δf</w:t>
                            </w:r>
                            <w:r>
                              <w:rPr>
                                <w:rFonts w:cs="v5.0.0"/>
                                <w:vertAlign w:val="subscript"/>
                              </w:rPr>
                              <w:t>OBUE</w:t>
                            </w:r>
                            <w:proofErr w:type="spellEnd"/>
                            <w:r>
                              <w:rPr>
                                <w:rFonts w:cs="v5.0.0"/>
                              </w:rPr>
                              <w:t xml:space="preserve"> is defined in table 6.6.1-1</w:t>
                            </w:r>
                            <w:r>
                              <w:t xml:space="preserve">. For some </w:t>
                            </w:r>
                            <w:r>
                              <w:rPr>
                                <w:i/>
                              </w:rPr>
                              <w:t>operating bands</w:t>
                            </w:r>
                            <w:r>
                              <w:t>, the upper limit is higher than 12.75 GHz in order to comply with the 5</w:t>
                            </w:r>
                            <w:r>
                              <w:rPr>
                                <w:vertAlign w:val="superscript"/>
                              </w:rPr>
                              <w:t>th</w:t>
                            </w:r>
                            <w:r>
                              <w:t xml:space="preserve"> harmonic limit of the downlink </w:t>
                            </w:r>
                            <w:r>
                              <w:rPr>
                                <w:i/>
                              </w:rPr>
                              <w:t>operating band</w:t>
                            </w:r>
                            <w:r>
                              <w:t>, as specified in ITU-R recommendation SM.329 [2].</w:t>
                            </w:r>
                          </w:p>
                          <w:bookmarkEnd w:id="4"/>
                          <w:p w14:paraId="14E15236" w14:textId="48B8AB34" w:rsidR="00B24AD9" w:rsidRDefault="00B24AD9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oel="http://schemas.microsoft.com/office/2019/extlst">
            <w:pict>
              <v:shape w14:anchorId="780D7F07" id="_x0000_s1028" type="#_x0000_t202" style="position:absolute;margin-left:0;margin-top:36.75pt;width:458.25pt;height:110.6pt;z-index:25165824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">
                <v:textbox style="mso-fit-shape-to-text:t">
                  <w:txbxContent>
                    <w:p w14:paraId="6F8CB963" w14:textId="77777777" w:rsidR="00256047" w:rsidRPr="00F50FB8" w:rsidRDefault="00256047" w:rsidP="00256047">
                      <w:pPr>
                        <w:rPr>
                          <w:b/>
                          <w:bCs/>
                          <w:u w:val="single"/>
                          <w:lang w:val="en-GB"/>
                        </w:rPr>
                      </w:pPr>
                      <w:bookmarkStart w:id="20" w:name="_Hlk101782934"/>
                      <w:r w:rsidRPr="00F50FB8">
                        <w:rPr>
                          <w:b/>
                          <w:bCs/>
                          <w:u w:val="single"/>
                          <w:lang w:val="en-GB"/>
                        </w:rPr>
                        <w:t xml:space="preserve">TS 38.104 Section 6.6.5 (Spurious Emission for the conducted transmitter): </w:t>
                      </w:r>
                    </w:p>
                    <w:p w14:paraId="04B10075" w14:textId="77777777" w:rsidR="00256047" w:rsidRDefault="00256047" w:rsidP="00256047">
                      <w:pPr>
                        <w:pStyle w:val="Heading4"/>
                      </w:pPr>
                      <w:bookmarkStart w:id="21" w:name="_Toc21127508"/>
                      <w:bookmarkStart w:id="22" w:name="_Toc29811717"/>
                      <w:bookmarkStart w:id="23" w:name="_Toc36817269"/>
                      <w:bookmarkStart w:id="24" w:name="_Toc37260186"/>
                      <w:bookmarkStart w:id="25" w:name="_Toc37267574"/>
                      <w:bookmarkStart w:id="26" w:name="_Toc44712176"/>
                      <w:bookmarkStart w:id="27" w:name="_Toc45893489"/>
                      <w:bookmarkStart w:id="28" w:name="_Toc53178211"/>
                      <w:bookmarkStart w:id="29" w:name="_Toc53178662"/>
                      <w:bookmarkStart w:id="30" w:name="_Toc61178888"/>
                      <w:bookmarkStart w:id="31" w:name="_Toc61179358"/>
                      <w:bookmarkStart w:id="32" w:name="_Toc67916654"/>
                      <w:bookmarkStart w:id="33" w:name="_Toc74663252"/>
                      <w:bookmarkStart w:id="34" w:name="_Toc82621792"/>
                      <w:bookmarkStart w:id="35" w:name="_Toc90422639"/>
                      <w:r>
                        <w:t>6.6.5.1</w:t>
                      </w:r>
                      <w:r>
                        <w:tab/>
                        <w:t>General</w:t>
                      </w:r>
                      <w:bookmarkEnd w:id="21"/>
                      <w:bookmarkEnd w:id="22"/>
                      <w:bookmarkEnd w:id="23"/>
                      <w:bookmarkEnd w:id="24"/>
                      <w:bookmarkEnd w:id="25"/>
                      <w:bookmarkEnd w:id="26"/>
                      <w:bookmarkEnd w:id="27"/>
                      <w:bookmarkEnd w:id="28"/>
                      <w:bookmarkEnd w:id="29"/>
                      <w:bookmarkEnd w:id="30"/>
                      <w:bookmarkEnd w:id="31"/>
                      <w:bookmarkEnd w:id="32"/>
                      <w:bookmarkEnd w:id="33"/>
                      <w:bookmarkEnd w:id="34"/>
                      <w:bookmarkEnd w:id="35"/>
                    </w:p>
                    <w:p w14:paraId="156B34CA" w14:textId="77777777" w:rsidR="00256047" w:rsidRDefault="00256047" w:rsidP="00256047">
                      <w:r>
                        <w:t xml:space="preserve">The transmitter spurious emission limits shall apply from 9 kHz to 12.75 GHz, excluding the frequency range from </w:t>
                      </w:r>
                      <w:proofErr w:type="spellStart"/>
                      <w:r>
                        <w:rPr>
                          <w:rFonts w:cs="v5.0.0"/>
                        </w:rPr>
                        <w:t>Δf</w:t>
                      </w:r>
                      <w:r>
                        <w:rPr>
                          <w:rFonts w:cs="v5.0.0"/>
                          <w:vertAlign w:val="subscript"/>
                        </w:rPr>
                        <w:t>OBUE</w:t>
                      </w:r>
                      <w:proofErr w:type="spellEnd"/>
                      <w:r>
                        <w:t xml:space="preserve"> below the lowest frequency of each supported downlink </w:t>
                      </w:r>
                      <w:r>
                        <w:rPr>
                          <w:i/>
                        </w:rPr>
                        <w:t>operating band</w:t>
                      </w:r>
                      <w:r>
                        <w:t xml:space="preserve">, up to </w:t>
                      </w:r>
                      <w:proofErr w:type="spellStart"/>
                      <w:r>
                        <w:rPr>
                          <w:rFonts w:cs="v5.0.0"/>
                        </w:rPr>
                        <w:t>Δf</w:t>
                      </w:r>
                      <w:r>
                        <w:rPr>
                          <w:rFonts w:cs="v5.0.0"/>
                          <w:vertAlign w:val="subscript"/>
                        </w:rPr>
                        <w:t>OBUE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 </w:t>
                      </w:r>
                      <w:r>
                        <w:t xml:space="preserve">above the highest frequency of each supported downlink </w:t>
                      </w:r>
                      <w:r>
                        <w:rPr>
                          <w:i/>
                        </w:rPr>
                        <w:t>operating band</w:t>
                      </w:r>
                      <w:r>
                        <w:t xml:space="preserve">, where the </w:t>
                      </w:r>
                      <w:proofErr w:type="spellStart"/>
                      <w:r>
                        <w:rPr>
                          <w:rFonts w:cs="v5.0.0"/>
                        </w:rPr>
                        <w:t>Δf</w:t>
                      </w:r>
                      <w:r>
                        <w:rPr>
                          <w:rFonts w:cs="v5.0.0"/>
                          <w:vertAlign w:val="subscript"/>
                        </w:rPr>
                        <w:t>OBUE</w:t>
                      </w:r>
                      <w:proofErr w:type="spellEnd"/>
                      <w:r>
                        <w:rPr>
                          <w:rFonts w:cs="v5.0.0"/>
                        </w:rPr>
                        <w:t xml:space="preserve"> is defined in table 6.6.1-1</w:t>
                      </w:r>
                      <w:r>
                        <w:t xml:space="preserve">. For some </w:t>
                      </w:r>
                      <w:r>
                        <w:rPr>
                          <w:i/>
                        </w:rPr>
                        <w:t>operating bands</w:t>
                      </w:r>
                      <w:r>
                        <w:t>, the upper limit is higher than 12.75 GHz in order to comply with the 5</w:t>
                      </w:r>
                      <w:r>
                        <w:rPr>
                          <w:vertAlign w:val="superscript"/>
                        </w:rPr>
                        <w:t>th</w:t>
                      </w:r>
                      <w:r>
                        <w:t xml:space="preserve"> harmonic limit of the downlink </w:t>
                      </w:r>
                      <w:r>
                        <w:rPr>
                          <w:i/>
                        </w:rPr>
                        <w:t>operating band</w:t>
                      </w:r>
                      <w:r>
                        <w:t>, as specified in ITU-R recommendation SM.329 [2].</w:t>
                      </w:r>
                    </w:p>
                    <w:bookmarkEnd w:id="20"/>
                    <w:p w14:paraId="14E15236" w14:textId="48B8AB34" w:rsidR="00B24AD9" w:rsidRDefault="00B24AD9"/>
                  </w:txbxContent>
                </v:textbox>
                <w10:wrap type="square" anchorx="margin"/>
              </v:shape>
            </w:pict>
          </mc:Fallback>
        </mc:AlternateContent>
      </w:r>
      <w:r w:rsidR="00AE6E0A">
        <w:t>We believe that Option 1 is in line with current specifications</w:t>
      </w:r>
      <w:r>
        <w:t>: it addresses frequencies starting from the edge of the transmitting bandwidth, covering a wide range of frequencies as stated in 38.10</w:t>
      </w:r>
      <w:r w:rsidR="00256047">
        <w:t>4</w:t>
      </w:r>
      <w:r w:rsidR="0074779A">
        <w:fldChar w:fldCharType="begin"/>
      </w:r>
      <w:r w:rsidR="0074779A">
        <w:instrText xml:space="preserve"> REF _Ref101440597 \r \h </w:instrText>
      </w:r>
      <w:r w:rsidR="0074779A">
        <w:fldChar w:fldCharType="separate"/>
      </w:r>
      <w:r w:rsidR="0074779A">
        <w:t>[4]</w:t>
      </w:r>
      <w:r w:rsidR="0074779A">
        <w:fldChar w:fldCharType="end"/>
      </w:r>
    </w:p>
    <w:p w14:paraId="1342FA9C" w14:textId="2086850B" w:rsidR="00B24AD9" w:rsidRDefault="00B24AD9" w:rsidP="005C23A4"/>
    <w:p w14:paraId="6E064A68" w14:textId="0C90A662" w:rsidR="00B24AD9" w:rsidRPr="00CD34F8" w:rsidRDefault="00B24AD9" w:rsidP="005C23A4">
      <w:pPr>
        <w:rPr>
          <w:b/>
          <w:bCs/>
          <w:lang w:val="en-GB"/>
        </w:rPr>
      </w:pPr>
      <w:r>
        <w:t xml:space="preserve">Some of the co-existence aspects are not captured by Option 2. For example, the Table provided in Option 2 assumes the frequency range between 1508-1518 MHz is covered by OBUE requirements. But that would be true only for a SAN operating in band n255, whereas for a SAN operating in band n256 the requirements would not be captured under </w:t>
      </w:r>
      <w:r>
        <w:lastRenderedPageBreak/>
        <w:t>the OBUE definition. The same is valid for other bands (</w:t>
      </w:r>
      <w:r w:rsidRPr="00AE6E0A">
        <w:rPr>
          <w:rFonts w:hint="eastAsia"/>
          <w:szCs w:val="20"/>
          <w:lang w:val="zh-CN" w:eastAsia="x-none"/>
        </w:rPr>
        <w:t>1518 MHz - 1559 MHz</w:t>
      </w:r>
      <w:r w:rsidRPr="00B24AD9">
        <w:rPr>
          <w:szCs w:val="20"/>
          <w:lang w:val="en-GB" w:eastAsia="x-none"/>
        </w:rPr>
        <w:t xml:space="preserve">, </w:t>
      </w:r>
      <w:r w:rsidRPr="00AE6E0A">
        <w:rPr>
          <w:rFonts w:hint="eastAsia"/>
          <w:szCs w:val="20"/>
          <w:lang w:val="zh-CN" w:eastAsia="x-none"/>
        </w:rPr>
        <w:t>1559 MHz</w:t>
      </w:r>
      <w:r w:rsidRPr="00AE6E0A">
        <w:rPr>
          <w:rFonts w:hint="eastAsia"/>
          <w:szCs w:val="20"/>
          <w:lang w:val="fr-FR" w:eastAsia="x-none"/>
        </w:rPr>
        <w:t xml:space="preserve"> </w:t>
      </w:r>
      <w:r w:rsidRPr="00AE6E0A">
        <w:rPr>
          <w:rFonts w:hint="eastAsia"/>
          <w:szCs w:val="20"/>
          <w:lang w:val="zh-CN" w:eastAsia="x-none"/>
        </w:rPr>
        <w:t>- 156</w:t>
      </w:r>
      <w:r w:rsidRPr="00AE6E0A">
        <w:rPr>
          <w:szCs w:val="20"/>
          <w:lang w:val="fr-FR" w:eastAsia="x-none"/>
        </w:rPr>
        <w:t>9</w:t>
      </w:r>
      <w:r w:rsidRPr="00AE6E0A">
        <w:rPr>
          <w:rFonts w:hint="eastAsia"/>
          <w:szCs w:val="20"/>
          <w:lang w:val="zh-CN" w:eastAsia="x-none"/>
        </w:rPr>
        <w:t xml:space="preserve"> MHz</w:t>
      </w:r>
      <w:r w:rsidRPr="00B24AD9">
        <w:rPr>
          <w:szCs w:val="20"/>
          <w:lang w:val="en-GB" w:eastAsia="x-none"/>
        </w:rPr>
        <w:t>,</w:t>
      </w:r>
      <w:r>
        <w:rPr>
          <w:szCs w:val="20"/>
          <w:lang w:val="en-GB" w:eastAsia="x-none"/>
        </w:rPr>
        <w:t xml:space="preserve"> </w:t>
      </w:r>
      <w:r w:rsidR="00CD34F8" w:rsidRPr="00AE6E0A">
        <w:rPr>
          <w:rFonts w:hint="eastAsia"/>
          <w:szCs w:val="20"/>
          <w:lang w:val="zh-CN" w:eastAsia="x-none"/>
        </w:rPr>
        <w:t>2160 MHz</w:t>
      </w:r>
      <w:r w:rsidR="00CD34F8" w:rsidRPr="00AE6E0A">
        <w:rPr>
          <w:rFonts w:hint="eastAsia"/>
          <w:szCs w:val="20"/>
          <w:lang w:val="fr-FR" w:eastAsia="x-none"/>
        </w:rPr>
        <w:t xml:space="preserve"> </w:t>
      </w:r>
      <w:r w:rsidR="00CD34F8" w:rsidRPr="00AE6E0A">
        <w:rPr>
          <w:rFonts w:hint="eastAsia"/>
          <w:szCs w:val="20"/>
          <w:lang w:val="zh-CN" w:eastAsia="x-none"/>
        </w:rPr>
        <w:t>-</w:t>
      </w:r>
      <w:r w:rsidR="00CD34F8" w:rsidRPr="00AE6E0A">
        <w:rPr>
          <w:rFonts w:hint="eastAsia"/>
          <w:szCs w:val="20"/>
          <w:lang w:val="fr-FR" w:eastAsia="x-none"/>
        </w:rPr>
        <w:t xml:space="preserve"> </w:t>
      </w:r>
      <w:r w:rsidR="00CD34F8" w:rsidRPr="0074779A">
        <w:rPr>
          <w:rFonts w:hint="eastAsia"/>
          <w:szCs w:val="20"/>
          <w:lang w:val="zh-CN" w:eastAsia="x-none"/>
        </w:rPr>
        <w:t>21</w:t>
      </w:r>
      <w:r w:rsidR="00CD34F8" w:rsidRPr="0074779A">
        <w:rPr>
          <w:szCs w:val="20"/>
          <w:lang w:val="fr-FR" w:eastAsia="x-none"/>
        </w:rPr>
        <w:t>70</w:t>
      </w:r>
      <w:r w:rsidR="00CD34F8" w:rsidRPr="0074779A">
        <w:rPr>
          <w:rFonts w:hint="eastAsia"/>
          <w:szCs w:val="20"/>
          <w:lang w:val="zh-CN" w:eastAsia="x-none"/>
        </w:rPr>
        <w:t xml:space="preserve"> MHz</w:t>
      </w:r>
      <w:r w:rsidR="00CD34F8" w:rsidRPr="0074779A">
        <w:rPr>
          <w:szCs w:val="20"/>
          <w:lang w:val="en-GB" w:eastAsia="x-none"/>
        </w:rPr>
        <w:t xml:space="preserve">, </w:t>
      </w:r>
      <w:r w:rsidR="00CD34F8" w:rsidRPr="0074779A">
        <w:rPr>
          <w:rFonts w:hint="eastAsia"/>
          <w:szCs w:val="20"/>
          <w:lang w:val="zh-CN" w:eastAsia="x-none"/>
        </w:rPr>
        <w:t>2170 MHz - 2200 MHz</w:t>
      </w:r>
      <w:r w:rsidR="00CD34F8" w:rsidRPr="0074779A">
        <w:rPr>
          <w:szCs w:val="20"/>
          <w:lang w:val="en-GB" w:eastAsia="x-none"/>
        </w:rPr>
        <w:t xml:space="preserve">, </w:t>
      </w:r>
      <w:r w:rsidR="00CD34F8" w:rsidRPr="0074779A">
        <w:rPr>
          <w:rFonts w:hint="eastAsia"/>
          <w:szCs w:val="20"/>
          <w:lang w:val="zh-CN" w:eastAsia="x-none"/>
        </w:rPr>
        <w:t>2200 MHz - 22</w:t>
      </w:r>
      <w:r w:rsidR="00CD34F8" w:rsidRPr="0074779A">
        <w:rPr>
          <w:szCs w:val="20"/>
          <w:lang w:val="fr-FR" w:eastAsia="x-none"/>
        </w:rPr>
        <w:t>10</w:t>
      </w:r>
      <w:r w:rsidR="00CD34F8" w:rsidRPr="0074779A">
        <w:rPr>
          <w:rFonts w:hint="eastAsia"/>
          <w:szCs w:val="20"/>
          <w:lang w:val="zh-CN" w:eastAsia="x-none"/>
        </w:rPr>
        <w:t xml:space="preserve"> MHz</w:t>
      </w:r>
      <w:r w:rsidR="00CD34F8" w:rsidRPr="0074779A">
        <w:rPr>
          <w:szCs w:val="20"/>
          <w:lang w:val="en-GB" w:eastAsia="x-none"/>
        </w:rPr>
        <w:t>).</w:t>
      </w:r>
    </w:p>
    <w:p w14:paraId="5879E612" w14:textId="02F05E91" w:rsidR="00B24AD9" w:rsidRPr="00CD34F8" w:rsidRDefault="00B24AD9" w:rsidP="005C23A4">
      <w:pPr>
        <w:rPr>
          <w:b/>
          <w:bCs/>
        </w:rPr>
      </w:pPr>
      <w:r w:rsidRPr="00CD34F8">
        <w:rPr>
          <w:b/>
          <w:bCs/>
        </w:rPr>
        <w:t>Observation 1: The band definition presented in Option</w:t>
      </w:r>
      <w:r w:rsidR="002C40BE">
        <w:rPr>
          <w:b/>
          <w:bCs/>
        </w:rPr>
        <w:t xml:space="preserve"> 2</w:t>
      </w:r>
      <w:r w:rsidRPr="00CD34F8">
        <w:rPr>
          <w:b/>
          <w:bCs/>
        </w:rPr>
        <w:t xml:space="preserve"> are not agnostic to the SAN operating channel bandwidth. </w:t>
      </w:r>
    </w:p>
    <w:p w14:paraId="6C5EF9AE" w14:textId="65E47A38" w:rsidR="00B24AD9" w:rsidRPr="00CD34F8" w:rsidRDefault="00CD34F8" w:rsidP="005C23A4">
      <w:pPr>
        <w:rPr>
          <w:b/>
          <w:bCs/>
        </w:rPr>
      </w:pPr>
      <w:r w:rsidRPr="00CD34F8">
        <w:rPr>
          <w:b/>
          <w:bCs/>
        </w:rPr>
        <w:t xml:space="preserve">Observation 2: Option 1 is more flexible for future increments in the specification. </w:t>
      </w:r>
    </w:p>
    <w:p w14:paraId="0931B50D" w14:textId="52FB6D1E" w:rsidR="00CD34F8" w:rsidRPr="00CD34F8" w:rsidRDefault="00CD34F8" w:rsidP="005C23A4">
      <w:pPr>
        <w:rPr>
          <w:b/>
          <w:bCs/>
        </w:rPr>
      </w:pPr>
    </w:p>
    <w:p w14:paraId="1295F6FC" w14:textId="62A5C288" w:rsidR="00CD34F8" w:rsidRDefault="00CD34F8" w:rsidP="005C23A4">
      <w:r w:rsidRPr="4F34CABD">
        <w:rPr>
          <w:b/>
          <w:bCs/>
        </w:rPr>
        <w:t>Proposal: RAN 4 to adopt option 1 as the reference table for Spurious Emission</w:t>
      </w:r>
      <w:r>
        <w:t xml:space="preserve">. </w:t>
      </w:r>
    </w:p>
    <w:p w14:paraId="0C24C8CE" w14:textId="4099F32E" w:rsidR="00CD34F8" w:rsidRDefault="00CD34F8" w:rsidP="005C23A4"/>
    <w:p w14:paraId="7B2D817F" w14:textId="77777777" w:rsidR="003833AD" w:rsidRPr="00EF698B" w:rsidRDefault="003833AD" w:rsidP="005C23A4"/>
    <w:p w14:paraId="16CA844C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7021FC8A" w14:textId="748B96BC" w:rsidR="0074779A" w:rsidRPr="0074779A" w:rsidRDefault="0074779A" w:rsidP="0074779A">
      <w:pPr>
        <w:rPr>
          <w:lang w:val="en-GB"/>
        </w:rPr>
      </w:pPr>
      <w:r w:rsidRPr="0074779A">
        <w:rPr>
          <w:lang w:val="en-GB"/>
        </w:rPr>
        <w:t xml:space="preserve">In this contribution we </w:t>
      </w:r>
      <w:r>
        <w:rPr>
          <w:lang w:val="en-GB"/>
        </w:rPr>
        <w:t>discuss the SAN spurious emission table:</w:t>
      </w:r>
    </w:p>
    <w:p w14:paraId="0BC21AB6" w14:textId="77777777" w:rsidR="0074779A" w:rsidRPr="00CD34F8" w:rsidRDefault="0074779A" w:rsidP="0074779A">
      <w:pPr>
        <w:rPr>
          <w:b/>
          <w:bCs/>
        </w:rPr>
      </w:pPr>
      <w:r w:rsidRPr="00CD34F8">
        <w:rPr>
          <w:b/>
          <w:bCs/>
        </w:rPr>
        <w:t>Observation 1: The band definition presented in Option</w:t>
      </w:r>
      <w:r>
        <w:rPr>
          <w:b/>
          <w:bCs/>
        </w:rPr>
        <w:t xml:space="preserve"> 2</w:t>
      </w:r>
      <w:r w:rsidRPr="00CD34F8">
        <w:rPr>
          <w:b/>
          <w:bCs/>
        </w:rPr>
        <w:t xml:space="preserve"> are not agnostic to the SAN operating channel bandwidth. </w:t>
      </w:r>
    </w:p>
    <w:p w14:paraId="3087709E" w14:textId="77777777" w:rsidR="0074779A" w:rsidRPr="00CD34F8" w:rsidRDefault="0074779A" w:rsidP="0074779A">
      <w:pPr>
        <w:rPr>
          <w:b/>
          <w:bCs/>
        </w:rPr>
      </w:pPr>
      <w:r w:rsidRPr="00CD34F8">
        <w:rPr>
          <w:b/>
          <w:bCs/>
        </w:rPr>
        <w:t xml:space="preserve">Observation 2: Option 1 is more flexible for future increments in the specification. </w:t>
      </w:r>
    </w:p>
    <w:p w14:paraId="56F81ABA" w14:textId="77777777" w:rsidR="0074779A" w:rsidRPr="00CD34F8" w:rsidRDefault="0074779A" w:rsidP="0074779A">
      <w:pPr>
        <w:rPr>
          <w:b/>
          <w:bCs/>
        </w:rPr>
      </w:pPr>
    </w:p>
    <w:p w14:paraId="0726320B" w14:textId="77777777" w:rsidR="0074779A" w:rsidRDefault="0074779A" w:rsidP="0074779A">
      <w:r w:rsidRPr="4F34CABD">
        <w:rPr>
          <w:b/>
          <w:bCs/>
        </w:rPr>
        <w:t>Proposal: RAN 4 to adopt option 1 as the reference table for Spurious Emission</w:t>
      </w:r>
      <w:r>
        <w:t xml:space="preserve">. </w:t>
      </w:r>
    </w:p>
    <w:p w14:paraId="47B08010" w14:textId="77777777" w:rsidR="0018423E" w:rsidRPr="00EF698B" w:rsidRDefault="0018423E" w:rsidP="005C23A4"/>
    <w:p w14:paraId="134FF1BE" w14:textId="77777777" w:rsidR="00090E18" w:rsidRPr="00EF698B" w:rsidRDefault="00090E18" w:rsidP="005C23A4"/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3AF23DCF" w14:textId="77777777" w:rsidR="00AF2482" w:rsidRDefault="00AF2482" w:rsidP="00AF2482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bookmarkStart w:id="20" w:name="_Ref54013899"/>
      <w:bookmarkStart w:id="21" w:name="_Ref101429480"/>
      <w:bookmarkStart w:id="22" w:name="_Hlk92129218"/>
      <w:r w:rsidRPr="002B68B5">
        <w:t>RP-</w:t>
      </w:r>
      <w:bookmarkStart w:id="23" w:name="_Hlk92131811"/>
      <w:r w:rsidRPr="002B68B5">
        <w:t>213691</w:t>
      </w:r>
      <w:bookmarkEnd w:id="23"/>
      <w:r w:rsidRPr="00FF6B64">
        <w:t xml:space="preserve">, </w:t>
      </w:r>
      <w:bookmarkEnd w:id="20"/>
      <w:r w:rsidRPr="00B46BC7">
        <w:t>Revised WID: Solutions for NR to support non-terrestrial networks (NTN)</w:t>
      </w:r>
      <w:r>
        <w:t>, Thales</w:t>
      </w:r>
      <w:bookmarkEnd w:id="21"/>
    </w:p>
    <w:p w14:paraId="1357A6E9" w14:textId="42E55A16" w:rsidR="0019086E" w:rsidRDefault="0019086E" w:rsidP="0019086E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bookmarkStart w:id="24" w:name="_Ref101434270"/>
      <w:bookmarkEnd w:id="22"/>
      <w:r w:rsidRPr="002B68B5">
        <w:t>RP-</w:t>
      </w:r>
      <w:r w:rsidRPr="0019086E">
        <w:t>220209</w:t>
      </w:r>
      <w:r w:rsidRPr="00FF6B64">
        <w:t xml:space="preserve">, </w:t>
      </w:r>
      <w:r w:rsidR="003833AD" w:rsidRPr="003833AD">
        <w:t>Rel-17 Work Item Exception for NR-NTN-solutions, Thales</w:t>
      </w:r>
      <w:bookmarkEnd w:id="24"/>
    </w:p>
    <w:p w14:paraId="6791156E" w14:textId="7838A078" w:rsidR="00AE6E0A" w:rsidRDefault="00AE6E0A" w:rsidP="00DC215D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right="-22"/>
        <w:jc w:val="both"/>
        <w:textAlignment w:val="baseline"/>
      </w:pPr>
      <w:bookmarkStart w:id="25" w:name="_Ref101435675"/>
      <w:bookmarkStart w:id="26" w:name="_Ref101448703"/>
      <w:r w:rsidRPr="00AE6E0A">
        <w:t>R4-2207456</w:t>
      </w:r>
      <w:r w:rsidR="00C62F9A" w:rsidRPr="00FF6B64">
        <w:t>,</w:t>
      </w:r>
      <w:r w:rsidR="00C62F9A" w:rsidRPr="00C62F9A">
        <w:t xml:space="preserve"> </w:t>
      </w:r>
      <w:bookmarkStart w:id="27" w:name="_Ref101435884"/>
      <w:bookmarkEnd w:id="25"/>
      <w:r w:rsidRPr="00AE6E0A">
        <w:t>Way Forward on SAN SEM and spurious emission</w:t>
      </w:r>
      <w:r>
        <w:t xml:space="preserve">, </w:t>
      </w:r>
      <w:r w:rsidRPr="00AE6E0A">
        <w:t>THALES, ZTE</w:t>
      </w:r>
      <w:bookmarkEnd w:id="26"/>
    </w:p>
    <w:p w14:paraId="7C616712" w14:textId="7C4CD3DE" w:rsidR="00862CFF" w:rsidRDefault="00862CFF" w:rsidP="00C62F9A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right="-22"/>
        <w:jc w:val="both"/>
        <w:textAlignment w:val="baseline"/>
      </w:pPr>
      <w:bookmarkStart w:id="28" w:name="_Ref101440597"/>
      <w:bookmarkEnd w:id="27"/>
      <w:r>
        <w:t>TS 38.10</w:t>
      </w:r>
      <w:r w:rsidR="002D1D68">
        <w:t>4</w:t>
      </w:r>
      <w:r>
        <w:t xml:space="preserve">, </w:t>
      </w:r>
      <w:bookmarkEnd w:id="28"/>
      <w:r w:rsidR="002D1D68" w:rsidRPr="002D1D68">
        <w:t>NR; Base Station (BS) radio transmission and reception</w:t>
      </w:r>
    </w:p>
    <w:p w14:paraId="630AC56B" w14:textId="4663999E" w:rsidR="00B24AD9" w:rsidRDefault="00B24AD9" w:rsidP="00B24AD9">
      <w:pPr>
        <w:overflowPunct w:val="0"/>
        <w:autoSpaceDE w:val="0"/>
        <w:autoSpaceDN w:val="0"/>
        <w:adjustRightInd w:val="0"/>
        <w:spacing w:after="0" w:line="240" w:lineRule="auto"/>
        <w:ind w:right="-22"/>
        <w:jc w:val="both"/>
        <w:textAlignment w:val="baseline"/>
      </w:pPr>
    </w:p>
    <w:p w14:paraId="7609120B" w14:textId="77777777" w:rsidR="00B24AD9" w:rsidRPr="00EF698B" w:rsidRDefault="00B24AD9" w:rsidP="00B24AD9">
      <w:pPr>
        <w:overflowPunct w:val="0"/>
        <w:autoSpaceDE w:val="0"/>
        <w:autoSpaceDN w:val="0"/>
        <w:adjustRightInd w:val="0"/>
        <w:spacing w:after="0" w:line="240" w:lineRule="auto"/>
        <w:ind w:right="-22"/>
        <w:jc w:val="both"/>
        <w:textAlignment w:val="baseline"/>
      </w:pPr>
    </w:p>
    <w:sectPr w:rsidR="00B24AD9" w:rsidRPr="00EF698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3923E" w14:textId="77777777" w:rsidR="00DC215D" w:rsidRDefault="00DC215D" w:rsidP="00001C9B">
      <w:pPr>
        <w:spacing w:after="0" w:line="240" w:lineRule="auto"/>
      </w:pPr>
      <w:r>
        <w:separator/>
      </w:r>
    </w:p>
  </w:endnote>
  <w:endnote w:type="continuationSeparator" w:id="0">
    <w:p w14:paraId="3DBBDF16" w14:textId="77777777" w:rsidR="00DC215D" w:rsidRDefault="00DC215D" w:rsidP="00001C9B">
      <w:pPr>
        <w:spacing w:after="0" w:line="240" w:lineRule="auto"/>
      </w:pPr>
      <w:r>
        <w:continuationSeparator/>
      </w:r>
    </w:p>
  </w:endnote>
  <w:endnote w:type="continuationNotice" w:id="1">
    <w:p w14:paraId="674AC949" w14:textId="77777777" w:rsidR="00DC215D" w:rsidRDefault="00DC21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BB997" w14:textId="77777777" w:rsidR="00DC215D" w:rsidRDefault="00DC215D" w:rsidP="00001C9B">
      <w:pPr>
        <w:spacing w:after="0" w:line="240" w:lineRule="auto"/>
      </w:pPr>
      <w:r>
        <w:separator/>
      </w:r>
    </w:p>
  </w:footnote>
  <w:footnote w:type="continuationSeparator" w:id="0">
    <w:p w14:paraId="2A5D3DC5" w14:textId="77777777" w:rsidR="00DC215D" w:rsidRDefault="00DC215D" w:rsidP="00001C9B">
      <w:pPr>
        <w:spacing w:after="0" w:line="240" w:lineRule="auto"/>
      </w:pPr>
      <w:r>
        <w:continuationSeparator/>
      </w:r>
    </w:p>
  </w:footnote>
  <w:footnote w:type="continuationNotice" w:id="1">
    <w:p w14:paraId="02E7C46E" w14:textId="77777777" w:rsidR="00DC215D" w:rsidRDefault="00DC215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4B328A"/>
    <w:multiLevelType w:val="hybridMultilevel"/>
    <w:tmpl w:val="A5E279B0"/>
    <w:lvl w:ilvl="0" w:tplc="A1B666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83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90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97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104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112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11933" w:hanging="360"/>
      </w:pPr>
      <w:rPr>
        <w:rFonts w:ascii="Wingdings" w:hAnsi="Wingdings" w:hint="default"/>
      </w:r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13"/>
  </w:num>
  <w:num w:numId="6">
    <w:abstractNumId w:val="6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4"/>
  </w:num>
  <w:num w:numId="16">
    <w:abstractNumId w:val="2"/>
  </w:num>
  <w:num w:numId="17">
    <w:abstractNumId w:val="12"/>
  </w:num>
  <w:num w:numId="18">
    <w:abstractNumId w:val="1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1"/>
  </w:num>
  <w:num w:numId="22">
    <w:abstractNumId w:val="9"/>
  </w:num>
  <w:num w:numId="23">
    <w:abstractNumId w:val="10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qwUA1zUZmSwAAAA="/>
  </w:docVars>
  <w:rsids>
    <w:rsidRoot w:val="00841BCD"/>
    <w:rsid w:val="00001C9B"/>
    <w:rsid w:val="000507A2"/>
    <w:rsid w:val="0008612A"/>
    <w:rsid w:val="00090E18"/>
    <w:rsid w:val="000B0056"/>
    <w:rsid w:val="00140221"/>
    <w:rsid w:val="001745F8"/>
    <w:rsid w:val="001838CF"/>
    <w:rsid w:val="0018423E"/>
    <w:rsid w:val="001868EE"/>
    <w:rsid w:val="0019086E"/>
    <w:rsid w:val="001A3BA4"/>
    <w:rsid w:val="001E30F6"/>
    <w:rsid w:val="00235F5C"/>
    <w:rsid w:val="00256047"/>
    <w:rsid w:val="002B4922"/>
    <w:rsid w:val="002C2D19"/>
    <w:rsid w:val="002C40BE"/>
    <w:rsid w:val="002D10FA"/>
    <w:rsid w:val="002D1D68"/>
    <w:rsid w:val="002D4C55"/>
    <w:rsid w:val="003833AD"/>
    <w:rsid w:val="003B5E02"/>
    <w:rsid w:val="003B659E"/>
    <w:rsid w:val="0043750A"/>
    <w:rsid w:val="004854BB"/>
    <w:rsid w:val="004E5E66"/>
    <w:rsid w:val="00503B4D"/>
    <w:rsid w:val="00504EE9"/>
    <w:rsid w:val="0054442C"/>
    <w:rsid w:val="00550285"/>
    <w:rsid w:val="00572A20"/>
    <w:rsid w:val="005836F8"/>
    <w:rsid w:val="005918FA"/>
    <w:rsid w:val="005B3F90"/>
    <w:rsid w:val="005C23A4"/>
    <w:rsid w:val="005D1CDF"/>
    <w:rsid w:val="005E61A8"/>
    <w:rsid w:val="005F6419"/>
    <w:rsid w:val="00617400"/>
    <w:rsid w:val="006220C6"/>
    <w:rsid w:val="006554AC"/>
    <w:rsid w:val="00664950"/>
    <w:rsid w:val="00683220"/>
    <w:rsid w:val="00687FA0"/>
    <w:rsid w:val="006B7010"/>
    <w:rsid w:val="006E6311"/>
    <w:rsid w:val="00702E7A"/>
    <w:rsid w:val="007145FF"/>
    <w:rsid w:val="0073777A"/>
    <w:rsid w:val="0074779A"/>
    <w:rsid w:val="00751515"/>
    <w:rsid w:val="00784DF6"/>
    <w:rsid w:val="00785232"/>
    <w:rsid w:val="007C3ED0"/>
    <w:rsid w:val="007C6A3F"/>
    <w:rsid w:val="00804FFA"/>
    <w:rsid w:val="00806A76"/>
    <w:rsid w:val="00811C9D"/>
    <w:rsid w:val="00816C80"/>
    <w:rsid w:val="00841BCD"/>
    <w:rsid w:val="00851A8E"/>
    <w:rsid w:val="00862CFF"/>
    <w:rsid w:val="008826C1"/>
    <w:rsid w:val="0090091A"/>
    <w:rsid w:val="009042BD"/>
    <w:rsid w:val="00916299"/>
    <w:rsid w:val="00977E1D"/>
    <w:rsid w:val="00984513"/>
    <w:rsid w:val="009A1622"/>
    <w:rsid w:val="00A04992"/>
    <w:rsid w:val="00A21D71"/>
    <w:rsid w:val="00A22B78"/>
    <w:rsid w:val="00A25AE5"/>
    <w:rsid w:val="00A37002"/>
    <w:rsid w:val="00AA1B0E"/>
    <w:rsid w:val="00AC5CA7"/>
    <w:rsid w:val="00AC7B01"/>
    <w:rsid w:val="00AE2BA5"/>
    <w:rsid w:val="00AE56B1"/>
    <w:rsid w:val="00AE6E0A"/>
    <w:rsid w:val="00AF2482"/>
    <w:rsid w:val="00B24AD9"/>
    <w:rsid w:val="00B31034"/>
    <w:rsid w:val="00B73862"/>
    <w:rsid w:val="00BA6E48"/>
    <w:rsid w:val="00BF2218"/>
    <w:rsid w:val="00C40198"/>
    <w:rsid w:val="00C50673"/>
    <w:rsid w:val="00C62F9A"/>
    <w:rsid w:val="00CA2764"/>
    <w:rsid w:val="00CD34F8"/>
    <w:rsid w:val="00CD7492"/>
    <w:rsid w:val="00CE3A6B"/>
    <w:rsid w:val="00D00211"/>
    <w:rsid w:val="00D06309"/>
    <w:rsid w:val="00D351EA"/>
    <w:rsid w:val="00D43403"/>
    <w:rsid w:val="00D62E71"/>
    <w:rsid w:val="00D66188"/>
    <w:rsid w:val="00D740CA"/>
    <w:rsid w:val="00D83CF1"/>
    <w:rsid w:val="00D85728"/>
    <w:rsid w:val="00DB6E5B"/>
    <w:rsid w:val="00DC215D"/>
    <w:rsid w:val="00DF2997"/>
    <w:rsid w:val="00E058C5"/>
    <w:rsid w:val="00E07C78"/>
    <w:rsid w:val="00EC7BC3"/>
    <w:rsid w:val="00ED7600"/>
    <w:rsid w:val="00EF698B"/>
    <w:rsid w:val="00F1362C"/>
    <w:rsid w:val="00F37AEA"/>
    <w:rsid w:val="00F508B8"/>
    <w:rsid w:val="00F824F5"/>
    <w:rsid w:val="00FB3759"/>
    <w:rsid w:val="00FC29B9"/>
    <w:rsid w:val="00FC6FD3"/>
    <w:rsid w:val="00FF0301"/>
    <w:rsid w:val="00FF45C7"/>
    <w:rsid w:val="4F34C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A7764AA"/>
  <w15:chartTrackingRefBased/>
  <w15:docId w15:val="{878617DE-523B-44B0-A900-AEB749FAB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E0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2F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4AD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2F9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qFormat/>
    <w:rsid w:val="00702E7A"/>
    <w:pPr>
      <w:spacing w:after="120" w:line="240" w:lineRule="auto"/>
      <w:jc w:val="both"/>
    </w:pPr>
    <w:rPr>
      <w:rFonts w:eastAsia="MS Mincho" w:cs="Times New Roman"/>
      <w:szCs w:val="24"/>
    </w:rPr>
  </w:style>
  <w:style w:type="character" w:customStyle="1" w:styleId="BodyTextChar">
    <w:name w:val="Body Text Char"/>
    <w:basedOn w:val="DefaultParagraphFont"/>
    <w:link w:val="BodyText"/>
    <w:semiHidden/>
    <w:qFormat/>
    <w:rsid w:val="00702E7A"/>
    <w:rPr>
      <w:rFonts w:ascii="Times New Roman" w:eastAsia="MS Mincho" w:hAnsi="Times New Roman" w:cs="Times New Roman"/>
      <w:sz w:val="20"/>
      <w:szCs w:val="24"/>
    </w:rPr>
  </w:style>
  <w:style w:type="character" w:customStyle="1" w:styleId="B1Char1">
    <w:name w:val="B1 Char1"/>
    <w:link w:val="B1"/>
    <w:qFormat/>
    <w:locked/>
    <w:rsid w:val="00702E7A"/>
  </w:style>
  <w:style w:type="paragraph" w:customStyle="1" w:styleId="B1">
    <w:name w:val="B1"/>
    <w:basedOn w:val="Normal"/>
    <w:link w:val="B1Char1"/>
    <w:qFormat/>
    <w:rsid w:val="00702E7A"/>
    <w:pPr>
      <w:spacing w:after="180" w:line="240" w:lineRule="auto"/>
      <w:ind w:left="568" w:hanging="284"/>
    </w:pPr>
    <w:rPr>
      <w:rFonts w:asciiTheme="minorHAnsi" w:hAnsiTheme="minorHAnsi"/>
      <w:sz w:val="22"/>
    </w:rPr>
  </w:style>
  <w:style w:type="character" w:customStyle="1" w:styleId="TAHCar">
    <w:name w:val="TAH Car"/>
    <w:link w:val="TAH"/>
    <w:uiPriority w:val="99"/>
    <w:qFormat/>
    <w:locked/>
    <w:rsid w:val="00AE6E0A"/>
    <w:rPr>
      <w:rFonts w:ascii="Arial" w:hAnsi="Arial" w:cs="Arial"/>
      <w:b/>
      <w:sz w:val="18"/>
      <w:lang w:val="zh-CN"/>
    </w:rPr>
  </w:style>
  <w:style w:type="paragraph" w:customStyle="1" w:styleId="TAH">
    <w:name w:val="TAH"/>
    <w:basedOn w:val="Normal"/>
    <w:link w:val="TAHCar"/>
    <w:uiPriority w:val="99"/>
    <w:qFormat/>
    <w:rsid w:val="00AE6E0A"/>
    <w:pPr>
      <w:keepNext/>
      <w:keepLines/>
      <w:spacing w:after="0" w:line="256" w:lineRule="auto"/>
      <w:jc w:val="center"/>
    </w:pPr>
    <w:rPr>
      <w:rFonts w:ascii="Arial" w:hAnsi="Arial" w:cs="Arial"/>
      <w:b/>
      <w:sz w:val="18"/>
      <w:lang w:val="zh-CN"/>
    </w:rPr>
  </w:style>
  <w:style w:type="character" w:customStyle="1" w:styleId="TANChar">
    <w:name w:val="TAN Char"/>
    <w:link w:val="TAN"/>
    <w:qFormat/>
    <w:locked/>
    <w:rsid w:val="00AE6E0A"/>
    <w:rPr>
      <w:rFonts w:ascii="Arial" w:hAnsi="Arial" w:cs="Arial"/>
      <w:sz w:val="18"/>
      <w:lang w:val="zh-CN"/>
    </w:rPr>
  </w:style>
  <w:style w:type="paragraph" w:customStyle="1" w:styleId="TAN">
    <w:name w:val="TAN"/>
    <w:basedOn w:val="Normal"/>
    <w:link w:val="TANChar"/>
    <w:qFormat/>
    <w:rsid w:val="00AE6E0A"/>
    <w:pPr>
      <w:keepNext/>
      <w:keepLines/>
      <w:spacing w:after="0" w:line="256" w:lineRule="auto"/>
      <w:ind w:left="851" w:hanging="851"/>
    </w:pPr>
    <w:rPr>
      <w:rFonts w:ascii="Arial" w:hAnsi="Arial" w:cs="Arial"/>
      <w:sz w:val="18"/>
      <w:lang w:val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4AD9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2C40B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2C40BE"/>
    <w:rPr>
      <w:rFonts w:ascii="Arial" w:eastAsia="SimSun" w:hAnsi="Arial" w:cs="Times New Roman"/>
      <w:b/>
      <w:noProof/>
      <w:sz w:val="18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C40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40B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40B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40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40BE"/>
    <w:rPr>
      <w:rFonts w:ascii="Times New Roman" w:hAnsi="Times New Roman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6220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20C6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5AIRPNAIUNRU-1328258698-11449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https://nokia.sharepoint.com/sites/c5g/5gradio/_layouts/15/DocIdRedir.aspx?ID=5AIRPNAIUNRU-1328258698-11449</Url>
      <Description>5AIRPNAIUNRU-1328258698-11449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739E54-0458-409B-B460-9645BA0C2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2006/metadata/properties"/>
    <ds:schemaRef ds:uri="3b34c8f0-1ef5-4d1e-bb66-517ce7fe7356"/>
    <ds:schemaRef ds:uri="http://purl.org/dc/terms/"/>
    <ds:schemaRef ds:uri="http://schemas.openxmlformats.org/package/2006/metadata/core-properties"/>
    <ds:schemaRef ds:uri="0b6aed8e-0313-4d17-80ff-d0e5da4931c5"/>
    <ds:schemaRef ds:uri="71c5aaf6-e6ce-465b-b873-5148d2a4c105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13</cp:revision>
  <dcterms:created xsi:type="dcterms:W3CDTF">2022-04-21T22:48:00Z</dcterms:created>
  <dcterms:modified xsi:type="dcterms:W3CDTF">2022-04-25T18:19:00Z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05d3fcd9-e3c5-430a-8e00-c39d4949c541</vt:lpwstr>
  </property>
</Properties>
</file>